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016C3" w14:textId="4CE3FAB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027D4">
        <w:t>100</w:t>
      </w:r>
      <w:r w:rsidR="00534E6F">
        <w:t>-e</w:t>
      </w:r>
      <w:r w:rsidRPr="00CE0424">
        <w:tab/>
      </w:r>
      <w:r w:rsidR="003B6E7F" w:rsidRPr="003B6E7F">
        <w:rPr>
          <w:sz w:val="32"/>
          <w:szCs w:val="32"/>
        </w:rPr>
        <w:t>R1-2000829</w:t>
      </w:r>
    </w:p>
    <w:p w14:paraId="00FCB06D" w14:textId="77777777" w:rsidR="00534E6F" w:rsidRPr="00CE0424" w:rsidRDefault="00534E6F" w:rsidP="00534E6F">
      <w:pPr>
        <w:pStyle w:val="3GPPHeader"/>
      </w:pPr>
      <w:r w:rsidRPr="00207BB6">
        <w:rPr>
          <w:rFonts w:eastAsia="MS Mincho" w:cs="Arial"/>
          <w:bCs/>
          <w:szCs w:val="18"/>
        </w:rPr>
        <w:t>e-Meeting, February 24</w:t>
      </w:r>
      <w:r w:rsidRPr="00207BB6">
        <w:rPr>
          <w:rFonts w:eastAsia="MS Mincho" w:cs="Arial"/>
          <w:bCs/>
          <w:szCs w:val="18"/>
          <w:vertAlign w:val="superscript"/>
        </w:rPr>
        <w:t>th</w:t>
      </w:r>
      <w:r w:rsidRPr="00207BB6">
        <w:rPr>
          <w:rFonts w:eastAsia="MS Mincho" w:cs="Arial"/>
          <w:bCs/>
          <w:szCs w:val="18"/>
        </w:rPr>
        <w:t xml:space="preserve"> – March 6</w:t>
      </w:r>
      <w:r w:rsidRPr="00207BB6">
        <w:rPr>
          <w:rFonts w:eastAsia="MS Mincho" w:cs="Arial"/>
          <w:bCs/>
          <w:szCs w:val="18"/>
          <w:vertAlign w:val="superscript"/>
        </w:rPr>
        <w:t>th</w:t>
      </w:r>
      <w:r w:rsidRPr="0094495D">
        <w:t>, 2020</w:t>
      </w:r>
    </w:p>
    <w:p w14:paraId="5CE5E37F" w14:textId="77777777" w:rsidR="00E90E49" w:rsidRPr="00CE0424" w:rsidRDefault="00E90E49" w:rsidP="00357380">
      <w:pPr>
        <w:pStyle w:val="3GPPHeader"/>
      </w:pPr>
    </w:p>
    <w:p w14:paraId="7A555DD8" w14:textId="1EB995FD" w:rsidR="00E90E49" w:rsidRPr="00534E6F" w:rsidRDefault="00E90E49" w:rsidP="00311702">
      <w:pPr>
        <w:pStyle w:val="3GPPHeader"/>
        <w:rPr>
          <w:sz w:val="22"/>
          <w:lang w:val="en-US"/>
        </w:rPr>
      </w:pPr>
      <w:r w:rsidRPr="00534E6F">
        <w:rPr>
          <w:sz w:val="22"/>
          <w:lang w:val="en-US"/>
        </w:rPr>
        <w:t>Agenda Item:</w:t>
      </w:r>
      <w:r w:rsidRPr="00534E6F">
        <w:rPr>
          <w:sz w:val="22"/>
          <w:lang w:val="en-US"/>
        </w:rPr>
        <w:tab/>
      </w:r>
      <w:r w:rsidR="009027D4" w:rsidRPr="00534E6F">
        <w:rPr>
          <w:sz w:val="22"/>
          <w:lang w:val="en-US"/>
        </w:rPr>
        <w:t>7.2.2.</w:t>
      </w:r>
      <w:r w:rsidR="00826E8C" w:rsidRPr="00534E6F">
        <w:rPr>
          <w:sz w:val="22"/>
          <w:lang w:val="en-US"/>
        </w:rPr>
        <w:t>2.4</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4E0D700A" w:rsidR="00E90E49" w:rsidRPr="00CE0424" w:rsidRDefault="003D3C45" w:rsidP="00311702">
      <w:pPr>
        <w:pStyle w:val="3GPPHeader"/>
        <w:rPr>
          <w:sz w:val="22"/>
        </w:rPr>
      </w:pPr>
      <w:r>
        <w:rPr>
          <w:sz w:val="22"/>
        </w:rPr>
        <w:t>Title:</w:t>
      </w:r>
      <w:r w:rsidR="00E90E49" w:rsidRPr="00CE0424">
        <w:rPr>
          <w:sz w:val="22"/>
        </w:rPr>
        <w:tab/>
      </w:r>
      <w:r w:rsidR="00826E8C">
        <w:rPr>
          <w:sz w:val="22"/>
        </w:rPr>
        <w:t>Configured Grant Enhancement</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002BA1AE" w14:textId="77777777" w:rsidR="00E90E49" w:rsidRPr="00CE0424" w:rsidRDefault="00E90E49" w:rsidP="00E90E49"/>
    <w:p w14:paraId="24E63993" w14:textId="77777777" w:rsidR="00E90E49" w:rsidRPr="00CE0424" w:rsidRDefault="00230D18" w:rsidP="00CE0424">
      <w:pPr>
        <w:pStyle w:val="Heading1"/>
      </w:pPr>
      <w:r>
        <w:t>1</w:t>
      </w:r>
      <w:r>
        <w:tab/>
      </w:r>
      <w:r w:rsidR="00E90E49" w:rsidRPr="00CE0424">
        <w:t>Introduction</w:t>
      </w:r>
    </w:p>
    <w:p w14:paraId="2F3B7A12" w14:textId="5111D408" w:rsidR="00477768" w:rsidRPr="00CE0424" w:rsidRDefault="000E3014" w:rsidP="00CE0424">
      <w:pPr>
        <w:pStyle w:val="BodyText"/>
      </w:pPr>
      <w:r>
        <w:t xml:space="preserve">This document is for the purposes of NR-U maintenance under the </w:t>
      </w:r>
      <w:r w:rsidR="00826E8C">
        <w:t>configured grant enhancement</w:t>
      </w:r>
      <w:r>
        <w:t xml:space="preserve"> agenda item.</w:t>
      </w:r>
    </w:p>
    <w:p w14:paraId="17C6D936" w14:textId="3F01F680" w:rsidR="004000E8" w:rsidRDefault="00230D18" w:rsidP="00CE0424">
      <w:pPr>
        <w:pStyle w:val="Heading1"/>
      </w:pPr>
      <w:bookmarkStart w:id="0" w:name="_Ref178064866"/>
      <w:r>
        <w:t>2</w:t>
      </w:r>
      <w:r>
        <w:tab/>
      </w:r>
      <w:r w:rsidR="004000E8" w:rsidRPr="00CE0424">
        <w:t>Discussion</w:t>
      </w:r>
      <w:bookmarkEnd w:id="0"/>
    </w:p>
    <w:p w14:paraId="495A6C68" w14:textId="64505247" w:rsidR="000E3014" w:rsidRDefault="00D634F3" w:rsidP="00D634F3">
      <w:pPr>
        <w:pStyle w:val="Heading2"/>
      </w:pPr>
      <w:r>
        <w:t>2.1</w:t>
      </w:r>
      <w:r>
        <w:tab/>
        <w:t xml:space="preserve">DFI field </w:t>
      </w:r>
      <w:r w:rsidR="005E6E7B">
        <w:t>specification in DCI format 1_</w:t>
      </w:r>
      <w:r w:rsidR="004D7F8A">
        <w:t>0</w:t>
      </w:r>
    </w:p>
    <w:p w14:paraId="3617866C" w14:textId="7242BE8B" w:rsidR="006269C1" w:rsidRDefault="00806250" w:rsidP="006269C1">
      <w:pPr>
        <w:rPr>
          <w:lang w:eastAsia="ja-JP"/>
        </w:rPr>
      </w:pPr>
      <w:r>
        <w:rPr>
          <w:lang w:eastAsia="ja-JP"/>
        </w:rPr>
        <w:t xml:space="preserve">The following agreement describes the structure of </w:t>
      </w:r>
      <w:r w:rsidR="008915F4">
        <w:rPr>
          <w:lang w:eastAsia="ja-JP"/>
        </w:rPr>
        <w:t xml:space="preserve">fields in DCI format 0_1 to enable </w:t>
      </w:r>
      <w:r>
        <w:rPr>
          <w:lang w:eastAsia="ja-JP"/>
        </w:rPr>
        <w:t>CG downlink feedback information</w:t>
      </w:r>
      <w:r w:rsidR="00380726">
        <w:rPr>
          <w:lang w:eastAsia="ja-JP"/>
        </w:rPr>
        <w:t xml:space="preserve"> (CG-DFI)</w:t>
      </w:r>
      <w:r w:rsidR="003D56A0">
        <w:rPr>
          <w:lang w:eastAsia="ja-JP"/>
        </w:rPr>
        <w:t>.</w:t>
      </w:r>
    </w:p>
    <w:p w14:paraId="7BC42182" w14:textId="77777777" w:rsidR="00303C23" w:rsidRPr="005F48C0" w:rsidRDefault="00303C23" w:rsidP="00303C23">
      <w:pPr>
        <w:rPr>
          <w:b/>
          <w:bCs/>
          <w:lang w:eastAsia="x-none"/>
        </w:rPr>
      </w:pPr>
      <w:r w:rsidRPr="005F48C0">
        <w:rPr>
          <w:b/>
          <w:bCs/>
          <w:highlight w:val="green"/>
          <w:lang w:eastAsia="x-none"/>
        </w:rPr>
        <w:t>Agreement (RAN1#99):</w:t>
      </w:r>
    </w:p>
    <w:p w14:paraId="2E466001" w14:textId="77777777" w:rsidR="00303C23" w:rsidRDefault="00303C23" w:rsidP="00303C23">
      <w:pPr>
        <w:numPr>
          <w:ilvl w:val="0"/>
          <w:numId w:val="27"/>
        </w:numPr>
        <w:spacing w:after="0" w:line="240" w:lineRule="auto"/>
        <w:rPr>
          <w:lang w:eastAsia="x-none"/>
        </w:rPr>
      </w:pPr>
      <w:r w:rsidRPr="008127FC">
        <w:rPr>
          <w:lang w:eastAsia="x-none"/>
        </w:rPr>
        <w:t>DFI is transmitted using</w:t>
      </w:r>
      <w:r>
        <w:rPr>
          <w:lang w:eastAsia="x-none"/>
        </w:rPr>
        <w:t xml:space="preserve"> </w:t>
      </w:r>
      <w:r w:rsidRPr="008127FC">
        <w:rPr>
          <w:lang w:eastAsia="x-none"/>
        </w:rPr>
        <w:t>PDCCH scrambled with CS-RNTI</w:t>
      </w:r>
    </w:p>
    <w:p w14:paraId="5CDDCFDE" w14:textId="77777777" w:rsidR="00303C23" w:rsidRDefault="00303C23" w:rsidP="00303C23">
      <w:pPr>
        <w:numPr>
          <w:ilvl w:val="0"/>
          <w:numId w:val="25"/>
        </w:numPr>
        <w:spacing w:after="0" w:line="240" w:lineRule="auto"/>
        <w:ind w:left="1080"/>
        <w:rPr>
          <w:lang w:eastAsia="x-none"/>
        </w:rPr>
      </w:pPr>
      <w:r w:rsidRPr="008127FC">
        <w:rPr>
          <w:lang w:eastAsia="x-none"/>
        </w:rPr>
        <w:t xml:space="preserve">DFI size </w:t>
      </w:r>
      <w:r>
        <w:rPr>
          <w:lang w:eastAsia="x-none"/>
        </w:rPr>
        <w:t xml:space="preserve">is </w:t>
      </w:r>
      <w:r w:rsidRPr="008127FC">
        <w:rPr>
          <w:lang w:eastAsia="x-none"/>
        </w:rPr>
        <w:t xml:space="preserve">similar to UL DCI size </w:t>
      </w:r>
    </w:p>
    <w:p w14:paraId="447C58C1" w14:textId="77777777" w:rsidR="00303C23" w:rsidRPr="008127FC" w:rsidRDefault="00303C23" w:rsidP="00303C23">
      <w:pPr>
        <w:numPr>
          <w:ilvl w:val="0"/>
          <w:numId w:val="24"/>
        </w:numPr>
        <w:spacing w:after="0" w:line="240" w:lineRule="auto"/>
        <w:ind w:left="1080"/>
        <w:rPr>
          <w:lang w:eastAsia="x-none"/>
        </w:rPr>
      </w:pPr>
      <w:r w:rsidRPr="008127FC">
        <w:rPr>
          <w:lang w:eastAsia="x-none"/>
        </w:rPr>
        <w:t>Size</w:t>
      </w:r>
      <w:r>
        <w:rPr>
          <w:lang w:eastAsia="x-none"/>
        </w:rPr>
        <w:t xml:space="preserve"> is</w:t>
      </w:r>
      <w:r w:rsidRPr="008127FC">
        <w:rPr>
          <w:lang w:eastAsia="x-none"/>
        </w:rPr>
        <w:t xml:space="preserve"> aligned with UL grant DCI format 0_1 size</w:t>
      </w:r>
    </w:p>
    <w:p w14:paraId="7165CD89" w14:textId="77777777" w:rsidR="00303C23" w:rsidRPr="008127FC" w:rsidRDefault="00303C23" w:rsidP="00303C23">
      <w:pPr>
        <w:numPr>
          <w:ilvl w:val="0"/>
          <w:numId w:val="24"/>
        </w:numPr>
        <w:spacing w:after="0" w:line="240" w:lineRule="auto"/>
        <w:ind w:left="1080"/>
        <w:rPr>
          <w:lang w:eastAsia="x-none"/>
        </w:rPr>
      </w:pPr>
      <w:r w:rsidRPr="008127FC">
        <w:rPr>
          <w:lang w:eastAsia="x-none"/>
        </w:rPr>
        <w:t>T</w:t>
      </w:r>
      <w:r w:rsidRPr="008127FC">
        <w:rPr>
          <w:rFonts w:hint="eastAsia"/>
          <w:lang w:eastAsia="x-none"/>
        </w:rPr>
        <w:t>o distinguish DCI for activation/deactivation CG transmission and DFI</w:t>
      </w:r>
      <w:r>
        <w:rPr>
          <w:lang w:eastAsia="x-none"/>
        </w:rPr>
        <w:t xml:space="preserve">, a </w:t>
      </w:r>
      <w:r w:rsidRPr="008127FC">
        <w:rPr>
          <w:rFonts w:hint="eastAsia"/>
          <w:lang w:eastAsia="x-none"/>
        </w:rPr>
        <w:t xml:space="preserve">1 bit flag </w:t>
      </w:r>
      <w:r>
        <w:rPr>
          <w:lang w:eastAsia="x-none"/>
        </w:rPr>
        <w:t>(</w:t>
      </w:r>
      <w:r w:rsidRPr="008127FC">
        <w:rPr>
          <w:rFonts w:hint="eastAsia"/>
          <w:lang w:eastAsia="x-none"/>
        </w:rPr>
        <w:t>explicit indication</w:t>
      </w:r>
      <w:r>
        <w:rPr>
          <w:lang w:eastAsia="x-none"/>
        </w:rPr>
        <w:t>) is used</w:t>
      </w:r>
      <w:r w:rsidRPr="008127FC">
        <w:rPr>
          <w:lang w:eastAsia="x-none"/>
        </w:rPr>
        <w:t>, when type 1 and/or type 2 CG PUSCH is configured</w:t>
      </w:r>
    </w:p>
    <w:p w14:paraId="698AF069" w14:textId="77777777" w:rsidR="00303C23" w:rsidRPr="008127FC" w:rsidRDefault="00303C23" w:rsidP="00303C23">
      <w:pPr>
        <w:numPr>
          <w:ilvl w:val="0"/>
          <w:numId w:val="24"/>
        </w:numPr>
        <w:spacing w:after="0" w:line="240" w:lineRule="auto"/>
        <w:rPr>
          <w:lang w:eastAsia="x-none"/>
        </w:rPr>
      </w:pPr>
      <w:r w:rsidRPr="008127FC">
        <w:rPr>
          <w:lang w:eastAsia="x-none"/>
        </w:rPr>
        <w:t>C</w:t>
      </w:r>
      <w:r w:rsidRPr="008127FC">
        <w:rPr>
          <w:rFonts w:hint="eastAsia"/>
          <w:lang w:eastAsia="x-none"/>
        </w:rPr>
        <w:t xml:space="preserve">ontent </w:t>
      </w:r>
      <w:r w:rsidRPr="008127FC">
        <w:rPr>
          <w:lang w:eastAsia="x-none"/>
        </w:rPr>
        <w:t>of DFI includes</w:t>
      </w:r>
    </w:p>
    <w:p w14:paraId="1235DEDD" w14:textId="77777777" w:rsidR="00303C23" w:rsidRDefault="00303C23" w:rsidP="00303C23">
      <w:pPr>
        <w:numPr>
          <w:ilvl w:val="0"/>
          <w:numId w:val="26"/>
        </w:numPr>
        <w:spacing w:after="0" w:line="240" w:lineRule="auto"/>
        <w:rPr>
          <w:lang w:eastAsia="x-none"/>
        </w:rPr>
      </w:pPr>
      <w:r w:rsidRPr="008127FC">
        <w:rPr>
          <w:rFonts w:hint="eastAsia"/>
          <w:lang w:eastAsia="x-none"/>
        </w:rPr>
        <w:t>UL/DL</w:t>
      </w:r>
      <w:r w:rsidRPr="008127FC">
        <w:rPr>
          <w:lang w:eastAsia="x-none"/>
        </w:rPr>
        <w:t xml:space="preserve"> flag</w:t>
      </w:r>
    </w:p>
    <w:p w14:paraId="37B37B49" w14:textId="77777777" w:rsidR="00303C23" w:rsidRDefault="00303C23" w:rsidP="00303C23">
      <w:pPr>
        <w:numPr>
          <w:ilvl w:val="0"/>
          <w:numId w:val="26"/>
        </w:numPr>
        <w:spacing w:after="0" w:line="240" w:lineRule="auto"/>
        <w:rPr>
          <w:lang w:eastAsia="x-none"/>
        </w:rPr>
      </w:pPr>
      <w:r w:rsidRPr="008127FC">
        <w:rPr>
          <w:lang w:eastAsia="x-none"/>
        </w:rPr>
        <w:t>CIF in the case of cross carrier scheduled is configured</w:t>
      </w:r>
    </w:p>
    <w:p w14:paraId="7B8D5F6E" w14:textId="77777777" w:rsidR="00303C23" w:rsidRDefault="00303C23" w:rsidP="00303C23">
      <w:pPr>
        <w:numPr>
          <w:ilvl w:val="0"/>
          <w:numId w:val="26"/>
        </w:numPr>
        <w:spacing w:after="0" w:line="240" w:lineRule="auto"/>
        <w:rPr>
          <w:lang w:eastAsia="x-none"/>
        </w:rPr>
      </w:pPr>
      <w:r w:rsidRPr="008127FC">
        <w:rPr>
          <w:lang w:eastAsia="x-none"/>
        </w:rPr>
        <w:t>1 bit flag</w:t>
      </w:r>
    </w:p>
    <w:p w14:paraId="7992FCD6" w14:textId="77777777" w:rsidR="00303C23" w:rsidRDefault="00303C23" w:rsidP="00303C23">
      <w:pPr>
        <w:numPr>
          <w:ilvl w:val="0"/>
          <w:numId w:val="26"/>
        </w:numPr>
        <w:spacing w:after="0" w:line="240" w:lineRule="auto"/>
        <w:rPr>
          <w:lang w:eastAsia="x-none"/>
        </w:rPr>
      </w:pPr>
      <w:r w:rsidRPr="008127FC">
        <w:rPr>
          <w:lang w:eastAsia="x-none"/>
        </w:rPr>
        <w:t>HARQ Bitmap</w:t>
      </w:r>
    </w:p>
    <w:p w14:paraId="16FAA3F1" w14:textId="77777777" w:rsidR="00303C23" w:rsidRPr="008127FC" w:rsidRDefault="00303C23" w:rsidP="00303C23">
      <w:pPr>
        <w:numPr>
          <w:ilvl w:val="0"/>
          <w:numId w:val="26"/>
        </w:numPr>
        <w:spacing w:after="0" w:line="240" w:lineRule="auto"/>
        <w:rPr>
          <w:lang w:eastAsia="x-none"/>
        </w:rPr>
      </w:pPr>
      <w:r>
        <w:rPr>
          <w:lang w:eastAsia="x-none"/>
        </w:rPr>
        <w:t>TPC command – 2 bits</w:t>
      </w:r>
    </w:p>
    <w:p w14:paraId="28701451" w14:textId="77777777" w:rsidR="00303C23" w:rsidRDefault="00303C23" w:rsidP="00303C23">
      <w:pPr>
        <w:numPr>
          <w:ilvl w:val="0"/>
          <w:numId w:val="24"/>
        </w:numPr>
        <w:spacing w:after="0" w:line="240" w:lineRule="auto"/>
        <w:rPr>
          <w:lang w:eastAsia="x-none"/>
        </w:rPr>
      </w:pPr>
      <w:r w:rsidRPr="008127FC">
        <w:rPr>
          <w:lang w:eastAsia="x-none"/>
        </w:rPr>
        <w:t xml:space="preserve">For type 1 configured grant, UE assumes DFI is only present when CG is configured. </w:t>
      </w:r>
    </w:p>
    <w:p w14:paraId="6EC83101" w14:textId="77777777" w:rsidR="00303C23" w:rsidRDefault="00303C23" w:rsidP="00303C23">
      <w:pPr>
        <w:numPr>
          <w:ilvl w:val="0"/>
          <w:numId w:val="24"/>
        </w:numPr>
        <w:spacing w:after="0" w:line="240" w:lineRule="auto"/>
        <w:rPr>
          <w:lang w:eastAsia="x-none"/>
        </w:rPr>
      </w:pPr>
      <w:r w:rsidRPr="008127FC">
        <w:rPr>
          <w:lang w:eastAsia="x-none"/>
        </w:rPr>
        <w:t>For type 2 configured grant, UE assumes DFI is only present when CG is configured, and UE is in activated state for configured</w:t>
      </w:r>
    </w:p>
    <w:p w14:paraId="66D2801A" w14:textId="77777777" w:rsidR="008E2EB4" w:rsidRDefault="008E2EB4" w:rsidP="006269C1">
      <w:pPr>
        <w:rPr>
          <w:lang w:eastAsia="ja-JP"/>
        </w:rPr>
      </w:pPr>
    </w:p>
    <w:p w14:paraId="3BE5D90A" w14:textId="3120AF9C" w:rsidR="00303C23" w:rsidRDefault="00BA1489" w:rsidP="006269C1">
      <w:pPr>
        <w:rPr>
          <w:lang w:eastAsia="ja-JP"/>
        </w:rPr>
      </w:pPr>
      <w:r>
        <w:rPr>
          <w:lang w:eastAsia="ja-JP"/>
        </w:rPr>
        <w:t xml:space="preserve">The CG-DFI structure in </w:t>
      </w:r>
      <w:r w:rsidR="00380726">
        <w:rPr>
          <w:lang w:eastAsia="ja-JP"/>
        </w:rPr>
        <w:t xml:space="preserve">described in Subclause </w:t>
      </w:r>
      <w:r w:rsidR="000C0F08">
        <w:rPr>
          <w:lang w:eastAsia="ja-JP"/>
        </w:rPr>
        <w:t>7.3.1.1.2 in TS 38.212 as shown below.</w:t>
      </w:r>
    </w:p>
    <w:tbl>
      <w:tblPr>
        <w:tblStyle w:val="TableGrid"/>
        <w:tblW w:w="0" w:type="auto"/>
        <w:tblLook w:val="04A0" w:firstRow="1" w:lastRow="0" w:firstColumn="1" w:lastColumn="0" w:noHBand="0" w:noVBand="1"/>
      </w:tblPr>
      <w:tblGrid>
        <w:gridCol w:w="9629"/>
      </w:tblGrid>
      <w:tr w:rsidR="008F27B1" w14:paraId="7D02E173" w14:textId="77777777" w:rsidTr="008F27B1">
        <w:tc>
          <w:tcPr>
            <w:tcW w:w="9629" w:type="dxa"/>
          </w:tcPr>
          <w:p w14:paraId="354B3D11" w14:textId="4083ACE2" w:rsidR="00303C23" w:rsidRPr="00303C23" w:rsidRDefault="00303C23" w:rsidP="008F27B1">
            <w:pPr>
              <w:pStyle w:val="Heading5"/>
              <w:outlineLvl w:val="4"/>
              <w:rPr>
                <w:b/>
                <w:bCs/>
                <w:sz w:val="24"/>
                <w:szCs w:val="24"/>
                <w:lang w:eastAsia="zh-CN"/>
              </w:rPr>
            </w:pPr>
            <w:bookmarkStart w:id="1" w:name="_Toc19798776"/>
            <w:bookmarkStart w:id="2" w:name="_Toc26467247"/>
            <w:r w:rsidRPr="00303C23">
              <w:rPr>
                <w:b/>
                <w:bCs/>
                <w:sz w:val="24"/>
                <w:szCs w:val="24"/>
                <w:lang w:eastAsia="zh-CN"/>
              </w:rPr>
              <w:lastRenderedPageBreak/>
              <w:t>TS 38.212</w:t>
            </w:r>
          </w:p>
          <w:p w14:paraId="728FF827" w14:textId="110CDB71" w:rsidR="008F27B1" w:rsidRPr="002625EB" w:rsidRDefault="008F27B1" w:rsidP="008F27B1">
            <w:pPr>
              <w:pStyle w:val="Heading5"/>
              <w:outlineLvl w:val="4"/>
              <w:rPr>
                <w:lang w:eastAsia="zh-CN"/>
              </w:rPr>
            </w:pPr>
            <w:r w:rsidRPr="002625EB">
              <w:rPr>
                <w:rFonts w:hint="eastAsia"/>
                <w:lang w:eastAsia="zh-CN"/>
              </w:rPr>
              <w:t>7.3.1.1.2</w:t>
            </w:r>
            <w:r w:rsidRPr="002625EB">
              <w:rPr>
                <w:rFonts w:hint="eastAsia"/>
                <w:lang w:eastAsia="zh-CN"/>
              </w:rPr>
              <w:tab/>
              <w:t>Format 0_1</w:t>
            </w:r>
            <w:bookmarkEnd w:id="1"/>
            <w:bookmarkEnd w:id="2"/>
          </w:p>
          <w:p w14:paraId="182FE848" w14:textId="77777777" w:rsidR="008F27B1" w:rsidRPr="005742EC" w:rsidRDefault="008F27B1" w:rsidP="008F27B1">
            <w:pPr>
              <w:rPr>
                <w:rFonts w:ascii="Times New Roman" w:hAnsi="Times New Roman" w:cs="Times New Roman"/>
              </w:rPr>
            </w:pPr>
            <w:r w:rsidRPr="005742EC">
              <w:rPr>
                <w:rFonts w:ascii="Times New Roman" w:hAnsi="Times New Roman" w:cs="Times New Roman"/>
              </w:rPr>
              <w:t>DCI format 0</w:t>
            </w:r>
            <w:r w:rsidRPr="005742EC">
              <w:rPr>
                <w:rFonts w:ascii="Times New Roman" w:hAnsi="Times New Roman" w:cs="Times New Roman"/>
                <w:lang w:eastAsia="zh-CN"/>
              </w:rPr>
              <w:t>_1</w:t>
            </w:r>
            <w:r w:rsidRPr="005742EC">
              <w:rPr>
                <w:rFonts w:ascii="Times New Roman" w:hAnsi="Times New Roman" w:cs="Times New Roman"/>
              </w:rPr>
              <w:t xml:space="preserve"> is used for the scheduling of one or multiple PUSCH in one cell, or indicating CG downlink feedback informatin (CG-DFI) to a UE. </w:t>
            </w:r>
          </w:p>
          <w:p w14:paraId="00EECC3B" w14:textId="77777777" w:rsidR="008F27B1" w:rsidRPr="005742EC" w:rsidRDefault="008F27B1" w:rsidP="008F27B1">
            <w:pPr>
              <w:rPr>
                <w:rFonts w:ascii="Times New Roman" w:hAnsi="Times New Roman" w:cs="Times New Roman"/>
              </w:rPr>
            </w:pPr>
            <w:r w:rsidRPr="005742EC">
              <w:rPr>
                <w:rFonts w:ascii="Times New Roman" w:hAnsi="Times New Roman" w:cs="Times New Roman"/>
              </w:rPr>
              <w:t>The following information is transmitted by means of the DCI format 0</w:t>
            </w:r>
            <w:r w:rsidRPr="005742EC">
              <w:rPr>
                <w:rFonts w:ascii="Times New Roman" w:hAnsi="Times New Roman" w:cs="Times New Roman"/>
                <w:lang w:eastAsia="zh-CN"/>
              </w:rPr>
              <w:t>_1 with CRC scrambled by C-RNTI or CS-RNTI or SP-CSI-RNTI or MCS-C-RNTI</w:t>
            </w:r>
            <w:r w:rsidRPr="005742EC">
              <w:rPr>
                <w:rFonts w:ascii="Times New Roman" w:hAnsi="Times New Roman" w:cs="Times New Roman"/>
              </w:rPr>
              <w:t>:</w:t>
            </w:r>
          </w:p>
          <w:p w14:paraId="641D9E24" w14:textId="77777777" w:rsidR="008F27B1" w:rsidRPr="005742EC" w:rsidRDefault="008F27B1" w:rsidP="008F27B1">
            <w:pPr>
              <w:pStyle w:val="B1"/>
              <w:rPr>
                <w:rFonts w:cs="Times New Roman"/>
              </w:rPr>
            </w:pPr>
            <w:r w:rsidRPr="005742EC">
              <w:rPr>
                <w:rFonts w:cs="Times New Roman"/>
              </w:rPr>
              <w:t>-</w:t>
            </w:r>
            <w:r w:rsidRPr="005742EC">
              <w:rPr>
                <w:rFonts w:cs="Times New Roman"/>
              </w:rPr>
              <w:tab/>
              <w:t>Identifier for DCI formats – 1 bit</w:t>
            </w:r>
          </w:p>
          <w:p w14:paraId="5F48B972" w14:textId="77777777" w:rsidR="008F27B1" w:rsidRPr="005742EC" w:rsidRDefault="008F27B1" w:rsidP="008F27B1">
            <w:pPr>
              <w:pStyle w:val="B2"/>
              <w:rPr>
                <w:rFonts w:cs="Times New Roman"/>
                <w:lang w:eastAsia="zh-CN"/>
              </w:rPr>
            </w:pPr>
            <w:r w:rsidRPr="005742EC">
              <w:rPr>
                <w:rFonts w:cs="Times New Roman"/>
                <w:lang w:eastAsia="zh-CN"/>
              </w:rPr>
              <w:t>-</w:t>
            </w:r>
            <w:r w:rsidRPr="005742EC">
              <w:rPr>
                <w:rFonts w:cs="Times New Roman"/>
                <w:lang w:eastAsia="zh-CN"/>
              </w:rPr>
              <w:tab/>
              <w:t>The value of this bit field is always set to 0, indicating an UL DCI format</w:t>
            </w:r>
          </w:p>
          <w:p w14:paraId="03FF4513" w14:textId="77777777" w:rsidR="008F27B1" w:rsidRPr="005742EC" w:rsidRDefault="008F27B1" w:rsidP="008F27B1">
            <w:pPr>
              <w:pStyle w:val="B1"/>
              <w:rPr>
                <w:rFonts w:cs="Times New Roman"/>
              </w:rPr>
            </w:pPr>
            <w:r w:rsidRPr="005742EC">
              <w:rPr>
                <w:rFonts w:cs="Times New Roman"/>
              </w:rPr>
              <w:t>-</w:t>
            </w:r>
            <w:r w:rsidRPr="005742EC">
              <w:rPr>
                <w:rFonts w:cs="Times New Roman"/>
              </w:rPr>
              <w:tab/>
              <w:t>Carrier indicator – 0 or 3 bits, as defined in Subclause 10.1 of [5, TS38.213].</w:t>
            </w:r>
          </w:p>
          <w:p w14:paraId="7309AAA3" w14:textId="77777777" w:rsidR="008F27B1" w:rsidRPr="005742EC" w:rsidRDefault="008F27B1" w:rsidP="008F27B1">
            <w:pPr>
              <w:pStyle w:val="B1"/>
              <w:rPr>
                <w:rFonts w:cs="Times New Roman"/>
              </w:rPr>
            </w:pPr>
            <w:r w:rsidRPr="005742EC">
              <w:rPr>
                <w:rFonts w:cs="Times New Roman"/>
              </w:rPr>
              <w:t>-</w:t>
            </w:r>
            <w:r w:rsidRPr="005742EC">
              <w:rPr>
                <w:rFonts w:cs="Times New Roman"/>
              </w:rPr>
              <w:tab/>
              <w:t xml:space="preserve">DFI flag – </w:t>
            </w:r>
            <w:r w:rsidRPr="005742EC">
              <w:rPr>
                <w:rFonts w:cs="Times New Roman"/>
                <w:lang w:eastAsia="x-none"/>
              </w:rPr>
              <w:t>0 or 1 bit</w:t>
            </w:r>
          </w:p>
          <w:p w14:paraId="54E42D05" w14:textId="77777777" w:rsidR="008F27B1" w:rsidRPr="005742EC" w:rsidRDefault="008F27B1" w:rsidP="008F27B1">
            <w:pPr>
              <w:pStyle w:val="B2"/>
              <w:rPr>
                <w:rFonts w:cs="Times New Roman"/>
              </w:rPr>
            </w:pPr>
            <w:r w:rsidRPr="005742EC">
              <w:rPr>
                <w:rFonts w:cs="Times New Roman"/>
              </w:rPr>
              <w:t>-</w:t>
            </w:r>
            <w:r w:rsidRPr="005742EC">
              <w:rPr>
                <w:rFonts w:cs="Times New Roman"/>
              </w:rPr>
              <w:tab/>
            </w:r>
            <w:r w:rsidRPr="00F25812">
              <w:rPr>
                <w:rFonts w:cs="Times New Roman"/>
              </w:rPr>
              <w:t xml:space="preserve">1 bit if the UE is configured to monitor DCI format 0_1 with CRC scrambled by CS-RNTI and for operation </w:t>
            </w:r>
            <w:r w:rsidRPr="00F25812">
              <w:rPr>
                <w:rFonts w:eastAsiaTheme="minorEastAsia" w:cs="Times New Roman"/>
                <w:lang w:eastAsia="zh-CN"/>
              </w:rPr>
              <w:t>in a cell with shared spectrum channel access</w:t>
            </w:r>
            <w:r w:rsidRPr="00F25812">
              <w:rPr>
                <w:rFonts w:cs="Times New Roman"/>
              </w:rPr>
              <w:t xml:space="preserve">. For a DCI format 0_1 with CRC scrambled by CS-RNTI, </w:t>
            </w:r>
            <w:r w:rsidRPr="00F25812">
              <w:rPr>
                <w:rFonts w:cs="Times New Roman"/>
                <w:lang w:eastAsia="zh-CN"/>
              </w:rPr>
              <w:t>the bit value of 0</w:t>
            </w:r>
            <w:r w:rsidRPr="00F25812">
              <w:rPr>
                <w:rFonts w:cs="Times New Roman"/>
              </w:rPr>
              <w:t xml:space="preserve"> indicates activating type 2 CG transmission and </w:t>
            </w:r>
            <w:r w:rsidRPr="00F25812">
              <w:rPr>
                <w:rFonts w:cs="Times New Roman"/>
                <w:lang w:eastAsia="zh-CN"/>
              </w:rPr>
              <w:t xml:space="preserve">the bit value of 1 </w:t>
            </w:r>
            <w:r w:rsidRPr="00F25812">
              <w:rPr>
                <w:rFonts w:cs="Times New Roman"/>
              </w:rPr>
              <w:t>indicates CG-DFI</w:t>
            </w:r>
            <w:r w:rsidRPr="005742EC">
              <w:rPr>
                <w:rFonts w:cs="Times New Roman"/>
                <w:highlight w:val="cyan"/>
              </w:rPr>
              <w:t>. For a DCI format 0_1 with CRC scrambled by C-RNTI/</w:t>
            </w:r>
            <w:r w:rsidRPr="005742EC">
              <w:rPr>
                <w:rFonts w:cs="Times New Roman"/>
                <w:highlight w:val="cyan"/>
                <w:lang w:eastAsia="zh-CN"/>
              </w:rPr>
              <w:t>SP-CSI-RNTI/MCS-C-RNTI</w:t>
            </w:r>
            <w:r w:rsidRPr="005742EC">
              <w:rPr>
                <w:rFonts w:cs="Times New Roman"/>
                <w:highlight w:val="cyan"/>
              </w:rPr>
              <w:t>, the bit is reserved.</w:t>
            </w:r>
          </w:p>
          <w:p w14:paraId="509FF1C1" w14:textId="77777777" w:rsidR="008F27B1" w:rsidRPr="005742EC" w:rsidRDefault="008F27B1" w:rsidP="008F27B1">
            <w:pPr>
              <w:pStyle w:val="B1"/>
              <w:ind w:firstLine="0"/>
              <w:rPr>
                <w:rFonts w:cs="Times New Roman"/>
              </w:rPr>
            </w:pPr>
            <w:r w:rsidRPr="005742EC">
              <w:rPr>
                <w:rFonts w:cs="Times New Roman"/>
              </w:rPr>
              <w:t>-</w:t>
            </w:r>
            <w:r w:rsidRPr="005742EC">
              <w:rPr>
                <w:rFonts w:cs="Times New Roman"/>
              </w:rPr>
              <w:tab/>
              <w:t xml:space="preserve">0 bit otherwise; </w:t>
            </w:r>
          </w:p>
          <w:p w14:paraId="230A6A42" w14:textId="77777777" w:rsidR="008F27B1" w:rsidRPr="005742EC" w:rsidRDefault="008F27B1" w:rsidP="008F27B1">
            <w:pPr>
              <w:rPr>
                <w:rFonts w:ascii="Times New Roman" w:hAnsi="Times New Roman" w:cs="Times New Roman"/>
              </w:rPr>
            </w:pPr>
            <w:r w:rsidRPr="005742EC">
              <w:rPr>
                <w:rFonts w:ascii="Times New Roman" w:hAnsi="Times New Roman" w:cs="Times New Roman"/>
              </w:rPr>
              <w:t xml:space="preserve">If DCI format 0_1 is used for indicating CG-DFI, all the remaining fileds are set as follows:  </w:t>
            </w:r>
          </w:p>
          <w:p w14:paraId="619B2417" w14:textId="77777777" w:rsidR="008F27B1" w:rsidRPr="005742EC" w:rsidRDefault="008F27B1" w:rsidP="008F27B1">
            <w:pPr>
              <w:pStyle w:val="B1"/>
              <w:numPr>
                <w:ilvl w:val="0"/>
                <w:numId w:val="29"/>
              </w:numPr>
              <w:spacing w:after="180" w:line="240" w:lineRule="auto"/>
              <w:ind w:left="567"/>
              <w:jc w:val="left"/>
              <w:rPr>
                <w:rFonts w:cs="Times New Roman"/>
              </w:rPr>
            </w:pPr>
            <w:r w:rsidRPr="005742EC">
              <w:rPr>
                <w:rFonts w:eastAsiaTheme="minorEastAsia" w:cs="Times New Roman"/>
              </w:rPr>
              <w:t xml:space="preserve">HARQ-ACK bitmap – [16] bits </w:t>
            </w:r>
            <w:r w:rsidRPr="005742EC">
              <w:rPr>
                <w:rFonts w:cs="Times New Roman"/>
              </w:rPr>
              <w:t>, where the order of the bitmap to HARQ process index mapping is such that HARQ process indices are mapped in ascending order from MSB to LSB of the bitmap. For each bit of the bitmap, value 1 indicates ACK, and value 0 indicates NACK</w:t>
            </w:r>
            <w:r w:rsidRPr="005742EC">
              <w:rPr>
                <w:rFonts w:eastAsiaTheme="minorEastAsia" w:cs="Times New Roman"/>
              </w:rPr>
              <w:t>.</w:t>
            </w:r>
            <w:r w:rsidRPr="005742EC">
              <w:rPr>
                <w:rFonts w:cs="Times New Roman"/>
              </w:rPr>
              <w:t xml:space="preserve"> </w:t>
            </w:r>
          </w:p>
          <w:p w14:paraId="17C47673" w14:textId="77777777" w:rsidR="008F27B1" w:rsidRPr="005742EC" w:rsidRDefault="008F27B1" w:rsidP="008F27B1">
            <w:pPr>
              <w:pStyle w:val="B1"/>
              <w:numPr>
                <w:ilvl w:val="0"/>
                <w:numId w:val="29"/>
              </w:numPr>
              <w:spacing w:after="180" w:line="240" w:lineRule="auto"/>
              <w:ind w:left="567"/>
              <w:jc w:val="left"/>
              <w:rPr>
                <w:rFonts w:cs="Times New Roman"/>
              </w:rPr>
            </w:pPr>
            <w:r w:rsidRPr="005742EC">
              <w:rPr>
                <w:rFonts w:cs="Times New Roman"/>
              </w:rPr>
              <w:t>TPC command for scheduled PUSCH – 2 bits as defined in Subclause 7.1.1 of [5, TS38.213]</w:t>
            </w:r>
          </w:p>
          <w:p w14:paraId="6700E96D" w14:textId="77777777" w:rsidR="008F27B1" w:rsidRPr="005742EC" w:rsidRDefault="008F27B1" w:rsidP="008F27B1">
            <w:pPr>
              <w:pStyle w:val="B1"/>
              <w:numPr>
                <w:ilvl w:val="0"/>
                <w:numId w:val="29"/>
              </w:numPr>
              <w:spacing w:after="180" w:line="240" w:lineRule="auto"/>
              <w:ind w:left="567"/>
              <w:jc w:val="left"/>
              <w:rPr>
                <w:rFonts w:cs="Times New Roman"/>
              </w:rPr>
            </w:pPr>
            <w:r w:rsidRPr="005742EC">
              <w:rPr>
                <w:rFonts w:cs="Times New Roman"/>
              </w:rPr>
              <w:t>All the remaining bits in format 0_1 are set to zero.</w:t>
            </w:r>
          </w:p>
          <w:p w14:paraId="2907D7A9" w14:textId="49DD5D41" w:rsidR="008F27B1" w:rsidRPr="005742EC" w:rsidRDefault="008F27B1" w:rsidP="008F27B1">
            <w:pPr>
              <w:rPr>
                <w:rFonts w:ascii="Times New Roman" w:hAnsi="Times New Roman" w:cs="Times New Roman"/>
              </w:rPr>
            </w:pPr>
            <w:r w:rsidRPr="00A92ED1">
              <w:rPr>
                <w:rFonts w:ascii="Times New Roman" w:hAnsi="Times New Roman" w:cs="Times New Roman"/>
                <w:highlight w:val="cyan"/>
              </w:rPr>
              <w:t>If DCI format 0_1 is used for the scheduling of one or multiple PUSCH in one cell or activating type 2 CG transmission</w:t>
            </w:r>
            <w:r w:rsidRPr="005742EC">
              <w:rPr>
                <w:rFonts w:ascii="Times New Roman" w:hAnsi="Times New Roman" w:cs="Times New Roman"/>
              </w:rPr>
              <w:t>, all the remaining fileds are set as follows:</w:t>
            </w:r>
          </w:p>
          <w:p w14:paraId="33130DBD" w14:textId="62A83F2D" w:rsidR="008F27B1" w:rsidRDefault="00303C23" w:rsidP="006269C1">
            <w:pPr>
              <w:rPr>
                <w:lang w:eastAsia="ja-JP"/>
              </w:rPr>
            </w:pPr>
            <w:r>
              <w:rPr>
                <w:lang w:eastAsia="ja-JP"/>
              </w:rPr>
              <w:t>....</w:t>
            </w:r>
          </w:p>
        </w:tc>
      </w:tr>
    </w:tbl>
    <w:p w14:paraId="6457B255" w14:textId="77777777" w:rsidR="007A369C" w:rsidRDefault="007A369C" w:rsidP="006269C1">
      <w:pPr>
        <w:rPr>
          <w:lang w:eastAsia="ja-JP"/>
        </w:rPr>
      </w:pPr>
    </w:p>
    <w:p w14:paraId="1182F2D8" w14:textId="4FA4C13B" w:rsidR="00A92ED1" w:rsidRDefault="00505387" w:rsidP="007A369C">
      <w:pPr>
        <w:rPr>
          <w:lang w:eastAsia="ja-JP"/>
        </w:rPr>
      </w:pPr>
      <w:r>
        <w:rPr>
          <w:lang w:eastAsia="ja-JP"/>
        </w:rPr>
        <w:t xml:space="preserve">One issue with the above description is that </w:t>
      </w:r>
      <w:r w:rsidR="00E308AC">
        <w:rPr>
          <w:lang w:eastAsia="ja-JP"/>
        </w:rPr>
        <w:t xml:space="preserve">the condition on the flag for </w:t>
      </w:r>
      <w:r w:rsidR="00E90807">
        <w:rPr>
          <w:lang w:eastAsia="ja-JP"/>
        </w:rPr>
        <w:t xml:space="preserve">CRC scrambled by C-RNTI/SP-CSI-RNTI/MCS-C-RNTI is not </w:t>
      </w:r>
      <w:r w:rsidR="00FE11C2">
        <w:rPr>
          <w:lang w:eastAsia="ja-JP"/>
        </w:rPr>
        <w:t>related to</w:t>
      </w:r>
      <w:r w:rsidR="00E90807">
        <w:rPr>
          <w:lang w:eastAsia="ja-JP"/>
        </w:rPr>
        <w:t xml:space="preserve"> the shared spectrum as it is </w:t>
      </w:r>
      <w:r w:rsidR="00E062D0">
        <w:rPr>
          <w:lang w:eastAsia="ja-JP"/>
        </w:rPr>
        <w:t>stated.</w:t>
      </w:r>
      <w:r w:rsidR="00FE11C2">
        <w:rPr>
          <w:lang w:eastAsia="ja-JP"/>
        </w:rPr>
        <w:t xml:space="preserve"> </w:t>
      </w:r>
      <w:r w:rsidR="007D4A16">
        <w:rPr>
          <w:lang w:eastAsia="ja-JP"/>
        </w:rPr>
        <w:t xml:space="preserve">Only CS-RNTI is conditioned on the shared spectrum. </w:t>
      </w:r>
      <w:r w:rsidR="00E062D0">
        <w:rPr>
          <w:lang w:eastAsia="ja-JP"/>
        </w:rPr>
        <w:t xml:space="preserve"> This implies that for operation on licensed band, one bit should be reserved for DFI flag.</w:t>
      </w:r>
      <w:r w:rsidR="00A92ED1">
        <w:rPr>
          <w:lang w:eastAsia="ja-JP"/>
        </w:rPr>
        <w:t xml:space="preserve"> </w:t>
      </w:r>
      <w:r w:rsidR="00177963">
        <w:rPr>
          <w:lang w:eastAsia="ja-JP"/>
        </w:rPr>
        <w:t xml:space="preserve">Another issue is that </w:t>
      </w:r>
      <w:r w:rsidR="00E84799">
        <w:rPr>
          <w:lang w:eastAsia="ja-JP"/>
        </w:rPr>
        <w:t xml:space="preserve">the </w:t>
      </w:r>
      <w:r w:rsidR="002B7219">
        <w:rPr>
          <w:lang w:eastAsia="ja-JP"/>
        </w:rPr>
        <w:t>text reads as</w:t>
      </w:r>
      <w:r w:rsidR="00964CB9">
        <w:rPr>
          <w:lang w:eastAsia="ja-JP"/>
        </w:rPr>
        <w:t xml:space="preserve"> when DCI format</w:t>
      </w:r>
      <w:r w:rsidR="00EF1591">
        <w:rPr>
          <w:lang w:eastAsia="ja-JP"/>
        </w:rPr>
        <w:t xml:space="preserve"> 0_1 is used for activating type 2 CG transmission, </w:t>
      </w:r>
      <w:r w:rsidR="001920A4">
        <w:rPr>
          <w:lang w:eastAsia="ja-JP"/>
        </w:rPr>
        <w:t xml:space="preserve">the DFI flag </w:t>
      </w:r>
      <w:r w:rsidR="002B7219">
        <w:rPr>
          <w:lang w:eastAsia="ja-JP"/>
        </w:rPr>
        <w:t>is present with value 0</w:t>
      </w:r>
      <w:r w:rsidR="0029292E">
        <w:rPr>
          <w:lang w:eastAsia="ja-JP"/>
        </w:rPr>
        <w:t xml:space="preserve">, while DCI format 0_1 can be used for activating </w:t>
      </w:r>
      <w:r w:rsidR="00945CDA">
        <w:rPr>
          <w:lang w:eastAsia="ja-JP"/>
        </w:rPr>
        <w:t xml:space="preserve">type 2 configured grant even when </w:t>
      </w:r>
      <w:r w:rsidR="00A92ED1">
        <w:rPr>
          <w:lang w:eastAsia="ja-JP"/>
        </w:rPr>
        <w:t>DFI flag is not configured.</w:t>
      </w:r>
    </w:p>
    <w:p w14:paraId="49C4D703" w14:textId="466A08E8" w:rsidR="00143AAD" w:rsidRPr="006269C1" w:rsidRDefault="00143AAD" w:rsidP="007A369C">
      <w:pPr>
        <w:rPr>
          <w:lang w:eastAsia="ja-JP"/>
        </w:rPr>
      </w:pPr>
      <w:r>
        <w:rPr>
          <w:lang w:eastAsia="ja-JP"/>
        </w:rPr>
        <w:t>These issues are addressed by the following proposal.</w:t>
      </w:r>
    </w:p>
    <w:p w14:paraId="0D3658D5" w14:textId="77777777" w:rsidR="00150FE8" w:rsidRDefault="006F5E71" w:rsidP="006F5E71">
      <w:pPr>
        <w:pStyle w:val="Proposal"/>
        <w:numPr>
          <w:ilvl w:val="0"/>
          <w:numId w:val="0"/>
        </w:numPr>
        <w:ind w:left="1701" w:hanging="1701"/>
      </w:pPr>
      <w:bookmarkStart w:id="3" w:name="_Toc30602876"/>
      <w:r>
        <w:t>Proposal</w:t>
      </w:r>
      <w:r w:rsidR="00150FE8">
        <w:t xml:space="preserve"> 1:</w:t>
      </w:r>
    </w:p>
    <w:p w14:paraId="29E26865" w14:textId="06873CDB" w:rsidR="003B64BB" w:rsidRDefault="000E3014" w:rsidP="00150FE8">
      <w:pPr>
        <w:pStyle w:val="Proposal"/>
        <w:numPr>
          <w:ilvl w:val="0"/>
          <w:numId w:val="33"/>
        </w:numPr>
      </w:pPr>
      <w:r>
        <w:t>A</w:t>
      </w:r>
      <w:bookmarkEnd w:id="3"/>
      <w:r w:rsidR="00143AAD">
        <w:t xml:space="preserve">dopt the following TP for subclause </w:t>
      </w:r>
      <w:r w:rsidR="00F936E9">
        <w:t>7.3.1.1.2 in TS 38.212:</w:t>
      </w:r>
    </w:p>
    <w:p w14:paraId="2FF7096D" w14:textId="77777777" w:rsidR="00F936E9" w:rsidRDefault="00F936E9" w:rsidP="00F936E9">
      <w:pPr>
        <w:rPr>
          <w:lang w:eastAsia="ja-JP"/>
        </w:rPr>
      </w:pPr>
    </w:p>
    <w:tbl>
      <w:tblPr>
        <w:tblStyle w:val="TableGrid"/>
        <w:tblW w:w="0" w:type="auto"/>
        <w:tblLook w:val="04A0" w:firstRow="1" w:lastRow="0" w:firstColumn="1" w:lastColumn="0" w:noHBand="0" w:noVBand="1"/>
      </w:tblPr>
      <w:tblGrid>
        <w:gridCol w:w="9629"/>
      </w:tblGrid>
      <w:tr w:rsidR="00F936E9" w14:paraId="709BD4E7" w14:textId="77777777" w:rsidTr="00505B65">
        <w:tc>
          <w:tcPr>
            <w:tcW w:w="9629" w:type="dxa"/>
          </w:tcPr>
          <w:p w14:paraId="33317A0F" w14:textId="77777777" w:rsidR="00F936E9" w:rsidRPr="00303C23" w:rsidRDefault="00F936E9" w:rsidP="00505B65">
            <w:pPr>
              <w:pStyle w:val="Heading5"/>
              <w:outlineLvl w:val="4"/>
              <w:rPr>
                <w:b/>
                <w:bCs/>
                <w:sz w:val="24"/>
                <w:szCs w:val="24"/>
                <w:lang w:eastAsia="zh-CN"/>
              </w:rPr>
            </w:pPr>
            <w:r w:rsidRPr="00303C23">
              <w:rPr>
                <w:b/>
                <w:bCs/>
                <w:sz w:val="24"/>
                <w:szCs w:val="24"/>
                <w:lang w:eastAsia="zh-CN"/>
              </w:rPr>
              <w:lastRenderedPageBreak/>
              <w:t>TS 38.212</w:t>
            </w:r>
          </w:p>
          <w:p w14:paraId="0C2454AA" w14:textId="77777777" w:rsidR="00F936E9" w:rsidRPr="002625EB" w:rsidRDefault="00F936E9" w:rsidP="00505B65">
            <w:pPr>
              <w:pStyle w:val="Heading5"/>
              <w:outlineLvl w:val="4"/>
              <w:rPr>
                <w:lang w:eastAsia="zh-CN"/>
              </w:rPr>
            </w:pPr>
            <w:r w:rsidRPr="002625EB">
              <w:rPr>
                <w:rFonts w:hint="eastAsia"/>
                <w:lang w:eastAsia="zh-CN"/>
              </w:rPr>
              <w:t>7.3.1.1.2</w:t>
            </w:r>
            <w:r w:rsidRPr="002625EB">
              <w:rPr>
                <w:rFonts w:hint="eastAsia"/>
                <w:lang w:eastAsia="zh-CN"/>
              </w:rPr>
              <w:tab/>
              <w:t>Format 0_1</w:t>
            </w:r>
          </w:p>
          <w:p w14:paraId="68D0AE9C" w14:textId="77777777" w:rsidR="00F936E9" w:rsidRPr="005742EC" w:rsidRDefault="00F936E9" w:rsidP="00505B65">
            <w:pPr>
              <w:rPr>
                <w:rFonts w:ascii="Times New Roman" w:hAnsi="Times New Roman" w:cs="Times New Roman"/>
              </w:rPr>
            </w:pPr>
            <w:r w:rsidRPr="005742EC">
              <w:rPr>
                <w:rFonts w:ascii="Times New Roman" w:hAnsi="Times New Roman" w:cs="Times New Roman"/>
              </w:rPr>
              <w:t>DCI format 0</w:t>
            </w:r>
            <w:r w:rsidRPr="005742EC">
              <w:rPr>
                <w:rFonts w:ascii="Times New Roman" w:hAnsi="Times New Roman" w:cs="Times New Roman"/>
                <w:lang w:eastAsia="zh-CN"/>
              </w:rPr>
              <w:t>_1</w:t>
            </w:r>
            <w:r w:rsidRPr="005742EC">
              <w:rPr>
                <w:rFonts w:ascii="Times New Roman" w:hAnsi="Times New Roman" w:cs="Times New Roman"/>
              </w:rPr>
              <w:t xml:space="preserve"> is used for the scheduling of one or multiple PUSCH in one cell, or indicating CG downlink feedback informatin (CG-DFI) to a UE. </w:t>
            </w:r>
          </w:p>
          <w:p w14:paraId="28C780FF" w14:textId="77777777" w:rsidR="00F936E9" w:rsidRPr="005742EC" w:rsidRDefault="00F936E9" w:rsidP="00505B65">
            <w:pPr>
              <w:rPr>
                <w:rFonts w:ascii="Times New Roman" w:hAnsi="Times New Roman" w:cs="Times New Roman"/>
              </w:rPr>
            </w:pPr>
            <w:r w:rsidRPr="005742EC">
              <w:rPr>
                <w:rFonts w:ascii="Times New Roman" w:hAnsi="Times New Roman" w:cs="Times New Roman"/>
              </w:rPr>
              <w:t>The following information is transmitted by means of the DCI format 0</w:t>
            </w:r>
            <w:r w:rsidRPr="005742EC">
              <w:rPr>
                <w:rFonts w:ascii="Times New Roman" w:hAnsi="Times New Roman" w:cs="Times New Roman"/>
                <w:lang w:eastAsia="zh-CN"/>
              </w:rPr>
              <w:t>_1 with CRC scrambled by C-RNTI or CS-RNTI or SP-CSI-RNTI or MCS-C-RNTI</w:t>
            </w:r>
            <w:r w:rsidRPr="005742EC">
              <w:rPr>
                <w:rFonts w:ascii="Times New Roman" w:hAnsi="Times New Roman" w:cs="Times New Roman"/>
              </w:rPr>
              <w:t>:</w:t>
            </w:r>
          </w:p>
          <w:p w14:paraId="08AC86D0" w14:textId="77777777" w:rsidR="00F936E9" w:rsidRPr="005742EC" w:rsidRDefault="00F936E9" w:rsidP="00505B65">
            <w:pPr>
              <w:pStyle w:val="B1"/>
              <w:rPr>
                <w:rFonts w:cs="Times New Roman"/>
              </w:rPr>
            </w:pPr>
            <w:r w:rsidRPr="005742EC">
              <w:rPr>
                <w:rFonts w:cs="Times New Roman"/>
              </w:rPr>
              <w:t>-</w:t>
            </w:r>
            <w:r w:rsidRPr="005742EC">
              <w:rPr>
                <w:rFonts w:cs="Times New Roman"/>
              </w:rPr>
              <w:tab/>
              <w:t>Identifier for DCI formats – 1 bit</w:t>
            </w:r>
          </w:p>
          <w:p w14:paraId="5DBC9AAC" w14:textId="77777777" w:rsidR="00F936E9" w:rsidRPr="005742EC" w:rsidRDefault="00F936E9" w:rsidP="00505B65">
            <w:pPr>
              <w:pStyle w:val="B2"/>
              <w:rPr>
                <w:rFonts w:cs="Times New Roman"/>
                <w:lang w:eastAsia="zh-CN"/>
              </w:rPr>
            </w:pPr>
            <w:r w:rsidRPr="005742EC">
              <w:rPr>
                <w:rFonts w:cs="Times New Roman"/>
                <w:lang w:eastAsia="zh-CN"/>
              </w:rPr>
              <w:t>-</w:t>
            </w:r>
            <w:r w:rsidRPr="005742EC">
              <w:rPr>
                <w:rFonts w:cs="Times New Roman"/>
                <w:lang w:eastAsia="zh-CN"/>
              </w:rPr>
              <w:tab/>
              <w:t>The value of this bit field is always set to 0, indicating an UL DCI format</w:t>
            </w:r>
          </w:p>
          <w:p w14:paraId="2786B2C5" w14:textId="77777777" w:rsidR="00F936E9" w:rsidRPr="005742EC" w:rsidRDefault="00F936E9" w:rsidP="00505B65">
            <w:pPr>
              <w:pStyle w:val="B1"/>
              <w:rPr>
                <w:rFonts w:cs="Times New Roman"/>
              </w:rPr>
            </w:pPr>
            <w:r w:rsidRPr="005742EC">
              <w:rPr>
                <w:rFonts w:cs="Times New Roman"/>
              </w:rPr>
              <w:t>-</w:t>
            </w:r>
            <w:r w:rsidRPr="005742EC">
              <w:rPr>
                <w:rFonts w:cs="Times New Roman"/>
              </w:rPr>
              <w:tab/>
              <w:t>Carrier indicator – 0 or 3 bits, as defined in Subclause 10.1 of [5, TS38.213].</w:t>
            </w:r>
          </w:p>
          <w:p w14:paraId="7584F3D3" w14:textId="77777777" w:rsidR="00F936E9" w:rsidRPr="005742EC" w:rsidRDefault="00F936E9" w:rsidP="00505B65">
            <w:pPr>
              <w:pStyle w:val="B1"/>
              <w:rPr>
                <w:rFonts w:cs="Times New Roman"/>
              </w:rPr>
            </w:pPr>
            <w:r w:rsidRPr="005742EC">
              <w:rPr>
                <w:rFonts w:cs="Times New Roman"/>
              </w:rPr>
              <w:t>-</w:t>
            </w:r>
            <w:r w:rsidRPr="005742EC">
              <w:rPr>
                <w:rFonts w:cs="Times New Roman"/>
              </w:rPr>
              <w:tab/>
              <w:t xml:space="preserve">DFI flag – </w:t>
            </w:r>
            <w:r w:rsidRPr="005742EC">
              <w:rPr>
                <w:rFonts w:cs="Times New Roman"/>
                <w:lang w:eastAsia="x-none"/>
              </w:rPr>
              <w:t>0 or 1 bit</w:t>
            </w:r>
          </w:p>
          <w:p w14:paraId="088AD1B4" w14:textId="08259DA3" w:rsidR="00F936E9" w:rsidRPr="008B2841" w:rsidRDefault="00F936E9" w:rsidP="00505B65">
            <w:pPr>
              <w:pStyle w:val="B2"/>
              <w:rPr>
                <w:rFonts w:cs="Times New Roman"/>
              </w:rPr>
            </w:pPr>
            <w:r w:rsidRPr="005742EC">
              <w:rPr>
                <w:rFonts w:cs="Times New Roman"/>
              </w:rPr>
              <w:t>-</w:t>
            </w:r>
            <w:r w:rsidRPr="005742EC">
              <w:rPr>
                <w:rFonts w:cs="Times New Roman"/>
              </w:rPr>
              <w:tab/>
            </w:r>
            <w:r w:rsidRPr="00F25812">
              <w:rPr>
                <w:rFonts w:cs="Times New Roman"/>
              </w:rPr>
              <w:t xml:space="preserve">1 bit if the UE is configured to monitor DCI format 0_1 with CRC scrambled by CS-RNTI and for operation </w:t>
            </w:r>
            <w:r w:rsidRPr="00F25812">
              <w:rPr>
                <w:rFonts w:eastAsiaTheme="minorEastAsia" w:cs="Times New Roman"/>
                <w:lang w:eastAsia="zh-CN"/>
              </w:rPr>
              <w:t>in a cell with shared spectrum channel access</w:t>
            </w:r>
            <w:r w:rsidRPr="00F25812">
              <w:rPr>
                <w:rFonts w:cs="Times New Roman"/>
              </w:rPr>
              <w:t xml:space="preserve">. For a DCI format 0_1 with CRC scrambled by </w:t>
            </w:r>
            <w:r w:rsidRPr="008B2841">
              <w:rPr>
                <w:rFonts w:cs="Times New Roman"/>
              </w:rPr>
              <w:t xml:space="preserve">CS-RNTI, </w:t>
            </w:r>
            <w:r w:rsidRPr="008B2841">
              <w:rPr>
                <w:rFonts w:cs="Times New Roman"/>
                <w:lang w:eastAsia="zh-CN"/>
              </w:rPr>
              <w:t>the bit value of 0</w:t>
            </w:r>
            <w:r w:rsidRPr="008B2841">
              <w:rPr>
                <w:rFonts w:cs="Times New Roman"/>
              </w:rPr>
              <w:t xml:space="preserve"> indicates activating type 2 CG transmission and </w:t>
            </w:r>
            <w:r w:rsidRPr="008B2841">
              <w:rPr>
                <w:rFonts w:cs="Times New Roman"/>
                <w:lang w:eastAsia="zh-CN"/>
              </w:rPr>
              <w:t xml:space="preserve">the bit value of 1 </w:t>
            </w:r>
            <w:r w:rsidRPr="008B2841">
              <w:rPr>
                <w:rFonts w:cs="Times New Roman"/>
              </w:rPr>
              <w:t xml:space="preserve">indicates CG-DFI. </w:t>
            </w:r>
            <w:r w:rsidRPr="002910B8">
              <w:rPr>
                <w:rFonts w:cs="Times New Roman"/>
              </w:rPr>
              <w:t>For a DCI format 0_1 with CRC scrambled by C-RNTI/</w:t>
            </w:r>
            <w:r w:rsidRPr="002910B8">
              <w:rPr>
                <w:rFonts w:cs="Times New Roman"/>
                <w:lang w:eastAsia="zh-CN"/>
              </w:rPr>
              <w:t>SP-CSI-RNTI/MCS-C-RNTI</w:t>
            </w:r>
            <w:r w:rsidRPr="002910B8">
              <w:rPr>
                <w:rFonts w:cs="Times New Roman"/>
              </w:rPr>
              <w:t xml:space="preserve"> </w:t>
            </w:r>
            <w:r w:rsidR="00FE7E9C" w:rsidRPr="00FE7E9C">
              <w:rPr>
                <w:rFonts w:cs="Times New Roman"/>
                <w:color w:val="FF0000"/>
              </w:rPr>
              <w:t xml:space="preserve">and for operation </w:t>
            </w:r>
            <w:r w:rsidR="00FE7E9C" w:rsidRPr="00FE7E9C">
              <w:rPr>
                <w:rFonts w:eastAsiaTheme="minorEastAsia" w:cs="Times New Roman"/>
                <w:color w:val="FF0000"/>
                <w:lang w:eastAsia="zh-CN"/>
              </w:rPr>
              <w:t>in a cell with shared spectrum channel access</w:t>
            </w:r>
            <w:r w:rsidR="00FE7E9C">
              <w:rPr>
                <w:rFonts w:cs="Times New Roman"/>
              </w:rPr>
              <w:t xml:space="preserve">, </w:t>
            </w:r>
            <w:r w:rsidRPr="002910B8">
              <w:rPr>
                <w:rFonts w:cs="Times New Roman"/>
              </w:rPr>
              <w:t>the bit is reserved.</w:t>
            </w:r>
          </w:p>
          <w:p w14:paraId="509B972B" w14:textId="77777777" w:rsidR="00F936E9" w:rsidRPr="005742EC" w:rsidRDefault="00F936E9" w:rsidP="00505B65">
            <w:pPr>
              <w:pStyle w:val="B1"/>
              <w:ind w:firstLine="0"/>
              <w:rPr>
                <w:rFonts w:cs="Times New Roman"/>
              </w:rPr>
            </w:pPr>
            <w:r w:rsidRPr="008B2841">
              <w:rPr>
                <w:rFonts w:cs="Times New Roman"/>
              </w:rPr>
              <w:t>-</w:t>
            </w:r>
            <w:r w:rsidRPr="008B2841">
              <w:rPr>
                <w:rFonts w:cs="Times New Roman"/>
              </w:rPr>
              <w:tab/>
              <w:t>0 bit otherwise;</w:t>
            </w:r>
            <w:r w:rsidRPr="005742EC">
              <w:rPr>
                <w:rFonts w:cs="Times New Roman"/>
              </w:rPr>
              <w:t xml:space="preserve"> </w:t>
            </w:r>
          </w:p>
          <w:p w14:paraId="7C032FF9" w14:textId="77777777" w:rsidR="00F936E9" w:rsidRPr="005742EC" w:rsidRDefault="00F936E9" w:rsidP="00505B65">
            <w:pPr>
              <w:rPr>
                <w:rFonts w:ascii="Times New Roman" w:hAnsi="Times New Roman" w:cs="Times New Roman"/>
              </w:rPr>
            </w:pPr>
            <w:r w:rsidRPr="005742EC">
              <w:rPr>
                <w:rFonts w:ascii="Times New Roman" w:hAnsi="Times New Roman" w:cs="Times New Roman"/>
              </w:rPr>
              <w:t xml:space="preserve">If DCI format 0_1 is used for indicating CG-DFI, all the remaining fileds are set as follows:  </w:t>
            </w:r>
          </w:p>
          <w:p w14:paraId="21545E1E" w14:textId="77777777" w:rsidR="00F936E9" w:rsidRPr="005742EC" w:rsidRDefault="00F936E9" w:rsidP="00505B65">
            <w:pPr>
              <w:pStyle w:val="B1"/>
              <w:numPr>
                <w:ilvl w:val="0"/>
                <w:numId w:val="29"/>
              </w:numPr>
              <w:spacing w:after="180" w:line="240" w:lineRule="auto"/>
              <w:ind w:left="567"/>
              <w:jc w:val="left"/>
              <w:rPr>
                <w:rFonts w:cs="Times New Roman"/>
              </w:rPr>
            </w:pPr>
            <w:r w:rsidRPr="005742EC">
              <w:rPr>
                <w:rFonts w:eastAsiaTheme="minorEastAsia" w:cs="Times New Roman"/>
              </w:rPr>
              <w:t xml:space="preserve">HARQ-ACK bitmap – [16] bits </w:t>
            </w:r>
            <w:r w:rsidRPr="005742EC">
              <w:rPr>
                <w:rFonts w:cs="Times New Roman"/>
              </w:rPr>
              <w:t>, where the order of the bitmap to HARQ process index mapping is such that HARQ process indices are mapped in ascending order from MSB to LSB of the bitmap. For each bit of the bitmap, value 1 indicates ACK, and value 0 indicates NACK</w:t>
            </w:r>
            <w:r w:rsidRPr="005742EC">
              <w:rPr>
                <w:rFonts w:eastAsiaTheme="minorEastAsia" w:cs="Times New Roman"/>
              </w:rPr>
              <w:t>.</w:t>
            </w:r>
            <w:r w:rsidRPr="005742EC">
              <w:rPr>
                <w:rFonts w:cs="Times New Roman"/>
              </w:rPr>
              <w:t xml:space="preserve"> </w:t>
            </w:r>
          </w:p>
          <w:p w14:paraId="3CAB65B6" w14:textId="77777777" w:rsidR="00F936E9" w:rsidRPr="005742EC" w:rsidRDefault="00F936E9" w:rsidP="00505B65">
            <w:pPr>
              <w:pStyle w:val="B1"/>
              <w:numPr>
                <w:ilvl w:val="0"/>
                <w:numId w:val="29"/>
              </w:numPr>
              <w:spacing w:after="180" w:line="240" w:lineRule="auto"/>
              <w:ind w:left="567"/>
              <w:jc w:val="left"/>
              <w:rPr>
                <w:rFonts w:cs="Times New Roman"/>
              </w:rPr>
            </w:pPr>
            <w:r w:rsidRPr="005742EC">
              <w:rPr>
                <w:rFonts w:cs="Times New Roman"/>
              </w:rPr>
              <w:t>TPC command for scheduled PUSCH – 2 bits as defined in Subclause 7.1.1 of [5, TS38.213]</w:t>
            </w:r>
          </w:p>
          <w:p w14:paraId="1669D588" w14:textId="77777777" w:rsidR="00F936E9" w:rsidRPr="005742EC" w:rsidRDefault="00F936E9" w:rsidP="00505B65">
            <w:pPr>
              <w:pStyle w:val="B1"/>
              <w:numPr>
                <w:ilvl w:val="0"/>
                <w:numId w:val="29"/>
              </w:numPr>
              <w:spacing w:after="180" w:line="240" w:lineRule="auto"/>
              <w:ind w:left="567"/>
              <w:jc w:val="left"/>
              <w:rPr>
                <w:rFonts w:cs="Times New Roman"/>
              </w:rPr>
            </w:pPr>
            <w:r w:rsidRPr="005742EC">
              <w:rPr>
                <w:rFonts w:cs="Times New Roman"/>
              </w:rPr>
              <w:t>All the remaining bits in format 0_1 are set to zero.</w:t>
            </w:r>
          </w:p>
          <w:p w14:paraId="753170C9" w14:textId="463434F9" w:rsidR="00F936E9" w:rsidRPr="005742EC" w:rsidRDefault="005E161D" w:rsidP="00505B65">
            <w:pPr>
              <w:rPr>
                <w:rFonts w:ascii="Times New Roman" w:hAnsi="Times New Roman" w:cs="Times New Roman"/>
              </w:rPr>
            </w:pPr>
            <w:r w:rsidRPr="008B2841">
              <w:rPr>
                <w:rFonts w:ascii="Times New Roman" w:hAnsi="Times New Roman" w:cs="Times New Roman"/>
                <w:color w:val="FF0000"/>
                <w:u w:val="single"/>
              </w:rPr>
              <w:t xml:space="preserve">Otherwise, if </w:t>
            </w:r>
            <w:r w:rsidR="001924C6" w:rsidRPr="008B2841">
              <w:rPr>
                <w:rFonts w:ascii="Times New Roman" w:hAnsi="Times New Roman" w:cs="Times New Roman"/>
                <w:color w:val="FF0000"/>
                <w:u w:val="single"/>
              </w:rPr>
              <w:t>DCI format 0_1 is not used for indicating CG-DFI</w:t>
            </w:r>
            <w:r w:rsidR="001924C6" w:rsidRPr="008B2841">
              <w:rPr>
                <w:rFonts w:ascii="Times New Roman" w:hAnsi="Times New Roman" w:cs="Times New Roman"/>
                <w:strike/>
                <w:color w:val="FF0000"/>
              </w:rPr>
              <w:t xml:space="preserve"> </w:t>
            </w:r>
            <w:r w:rsidR="00F936E9" w:rsidRPr="008B2841">
              <w:rPr>
                <w:rFonts w:ascii="Times New Roman" w:hAnsi="Times New Roman" w:cs="Times New Roman"/>
                <w:strike/>
                <w:color w:val="FF0000"/>
              </w:rPr>
              <w:t xml:space="preserve">If DCI format 0_1 is used for the scheduling of one or multiple PUSCH in one cell or activating type 2 CG transmission, </w:t>
            </w:r>
            <w:r w:rsidR="00F936E9" w:rsidRPr="008B2841">
              <w:rPr>
                <w:rFonts w:ascii="Times New Roman" w:hAnsi="Times New Roman" w:cs="Times New Roman"/>
              </w:rPr>
              <w:t>all the remaining fileds are set as follows:</w:t>
            </w:r>
          </w:p>
          <w:p w14:paraId="7564A513" w14:textId="77777777" w:rsidR="008B2841" w:rsidRDefault="008B2841" w:rsidP="00407B0F">
            <w:pPr>
              <w:jc w:val="center"/>
              <w:rPr>
                <w:rFonts w:ascii="Times New Roman" w:eastAsia="SimSun" w:hAnsi="Times New Roman"/>
                <w:noProof/>
                <w:color w:val="FF0000"/>
                <w:sz w:val="24"/>
                <w:lang w:eastAsia="zh-CN"/>
              </w:rPr>
            </w:pPr>
          </w:p>
          <w:p w14:paraId="04C0B992" w14:textId="7F68DFF5" w:rsidR="00F936E9" w:rsidRDefault="00407B0F" w:rsidP="00407B0F">
            <w:pPr>
              <w:jc w:val="center"/>
              <w:rPr>
                <w:lang w:eastAsia="ja-JP"/>
              </w:rPr>
            </w:pPr>
            <w:r w:rsidRPr="00B071F8">
              <w:rPr>
                <w:rFonts w:ascii="Times New Roman" w:eastAsia="SimSun" w:hAnsi="Times New Roman"/>
                <w:noProof/>
                <w:color w:val="FF0000"/>
                <w:sz w:val="24"/>
                <w:lang w:eastAsia="zh-CN"/>
              </w:rPr>
              <w:t>*** Unchanged text is omitted ***</w:t>
            </w:r>
          </w:p>
        </w:tc>
      </w:tr>
    </w:tbl>
    <w:p w14:paraId="6E26B873" w14:textId="77777777" w:rsidR="00F936E9" w:rsidRDefault="00F936E9" w:rsidP="00E74810">
      <w:pPr>
        <w:pStyle w:val="Proposal"/>
        <w:numPr>
          <w:ilvl w:val="0"/>
          <w:numId w:val="0"/>
        </w:numPr>
      </w:pPr>
    </w:p>
    <w:p w14:paraId="46565F60" w14:textId="3071CC80" w:rsidR="000E3014" w:rsidRDefault="002D009A" w:rsidP="002D009A">
      <w:pPr>
        <w:pStyle w:val="Heading2"/>
      </w:pPr>
      <w:r>
        <w:t>2</w:t>
      </w:r>
      <w:r w:rsidR="00C25FAF">
        <w:t>.1</w:t>
      </w:r>
      <w:r w:rsidR="00C25FAF">
        <w:tab/>
      </w:r>
      <w:r w:rsidR="00B2483F">
        <w:t>TBD values for RRC parameters</w:t>
      </w:r>
    </w:p>
    <w:p w14:paraId="730EF8AB" w14:textId="77961B01" w:rsidR="00867C00" w:rsidRDefault="00C30B31" w:rsidP="00816472">
      <w:pPr>
        <w:rPr>
          <w:rFonts w:cstheme="minorHAnsi"/>
          <w:szCs w:val="24"/>
        </w:rPr>
      </w:pPr>
      <w:r>
        <w:rPr>
          <w:rFonts w:cstheme="minorHAnsi"/>
          <w:szCs w:val="24"/>
        </w:rPr>
        <w:t>In the following, we</w:t>
      </w:r>
      <w:r w:rsidR="00942E0D">
        <w:rPr>
          <w:rFonts w:cstheme="minorHAnsi"/>
          <w:szCs w:val="24"/>
        </w:rPr>
        <w:t xml:space="preserve"> discuss</w:t>
      </w:r>
      <w:r w:rsidR="00402773">
        <w:rPr>
          <w:rFonts w:cstheme="minorHAnsi"/>
          <w:szCs w:val="24"/>
        </w:rPr>
        <w:t xml:space="preserve"> our view on</w:t>
      </w:r>
      <w:r w:rsidR="00A416C9">
        <w:rPr>
          <w:rFonts w:cstheme="minorHAnsi"/>
          <w:szCs w:val="24"/>
        </w:rPr>
        <w:t xml:space="preserve"> the open issues with respect to </w:t>
      </w:r>
      <w:r w:rsidR="00B35043">
        <w:rPr>
          <w:rFonts w:cstheme="minorHAnsi"/>
          <w:szCs w:val="24"/>
        </w:rPr>
        <w:t xml:space="preserve">two </w:t>
      </w:r>
      <w:r w:rsidR="00816472">
        <w:rPr>
          <w:rFonts w:cstheme="minorHAnsi"/>
          <w:szCs w:val="24"/>
        </w:rPr>
        <w:t>RRC parameters</w:t>
      </w:r>
      <w:r w:rsidR="00B35043">
        <w:rPr>
          <w:rFonts w:cstheme="minorHAnsi"/>
          <w:szCs w:val="24"/>
        </w:rPr>
        <w:t xml:space="preserve"> in the TS38.331 Running CR:</w:t>
      </w:r>
      <w:r w:rsidR="00816472">
        <w:rPr>
          <w:rFonts w:cstheme="minorHAnsi"/>
          <w:szCs w:val="24"/>
        </w:rPr>
        <w:t xml:space="preserve"> </w:t>
      </w:r>
      <w:r>
        <w:rPr>
          <w:rFonts w:cstheme="minorHAnsi"/>
          <w:szCs w:val="24"/>
        </w:rPr>
        <w:t xml:space="preserve"> </w:t>
      </w:r>
    </w:p>
    <w:p w14:paraId="6D186B47" w14:textId="77777777" w:rsidR="00B35043" w:rsidRPr="00D54FA7" w:rsidRDefault="00B35043" w:rsidP="00B35043">
      <w:pPr>
        <w:pStyle w:val="ListParagraph"/>
        <w:ind w:left="1080"/>
        <w:rPr>
          <w:lang w:val="en-US" w:eastAsia="x-none"/>
        </w:rPr>
      </w:pPr>
    </w:p>
    <w:p w14:paraId="5CD87DE6" w14:textId="77777777" w:rsidR="00B35043" w:rsidRPr="00EA5EEF" w:rsidRDefault="00B35043" w:rsidP="00B35043">
      <w:pPr>
        <w:pStyle w:val="PL"/>
      </w:pPr>
      <w:r w:rsidRPr="00B35043">
        <w:rPr>
          <w:lang w:val="en-US"/>
        </w:rPr>
        <w:t xml:space="preserve">    </w:t>
      </w:r>
      <w:r w:rsidRPr="005028C5">
        <w:rPr>
          <w:lang w:val="sv-SE"/>
        </w:rPr>
        <w:t>cg-minDFI-Delay-r16                    INTEGER (1..</w:t>
      </w:r>
      <w:r w:rsidRPr="005028C5">
        <w:rPr>
          <w:color w:val="FF0000"/>
          <w:lang w:val="sv-SE"/>
        </w:rPr>
        <w:t xml:space="preserve"> </w:t>
      </w:r>
      <w:r w:rsidRPr="005028C5">
        <w:t>ffsValue</w:t>
      </w:r>
      <w:r>
        <w:t xml:space="preserve">)  </w:t>
      </w:r>
      <w:r w:rsidRPr="00EA5EEF">
        <w:t>OPTIONAL,</w:t>
      </w:r>
      <w:r w:rsidRPr="00016DDC">
        <w:t xml:space="preserve">   </w:t>
      </w:r>
      <w:r w:rsidRPr="00EA5EEF">
        <w:t>-- Need R</w:t>
      </w:r>
      <w:r>
        <w:t xml:space="preserve"> Upper limit 7 FFS</w:t>
      </w:r>
    </w:p>
    <w:p w14:paraId="7862CB2D" w14:textId="77777777" w:rsidR="00B35043" w:rsidRPr="00EA5EEF" w:rsidRDefault="00B35043" w:rsidP="00B35043">
      <w:pPr>
        <w:pStyle w:val="PL"/>
      </w:pPr>
      <w:r w:rsidRPr="00EA5EEF">
        <w:t xml:space="preserve">    </w:t>
      </w:r>
    </w:p>
    <w:p w14:paraId="01196966" w14:textId="77777777" w:rsidR="00B35043" w:rsidRDefault="00B35043" w:rsidP="00B35043">
      <w:pPr>
        <w:pStyle w:val="PL"/>
      </w:pPr>
      <w:r w:rsidRPr="00EA5EEF">
        <w:t xml:space="preserve">    betaOffsetCG-UCI-r16                </w:t>
      </w:r>
      <w:r>
        <w:t xml:space="preserve">   </w:t>
      </w:r>
      <w:r w:rsidRPr="00EA5EEF">
        <w:t>INTEGER (1..</w:t>
      </w:r>
      <w:r>
        <w:t>ffsValue</w:t>
      </w:r>
      <w:r w:rsidRPr="00EA5EEF">
        <w:t>)  OPTIONAL</w:t>
      </w:r>
      <w:r>
        <w:t>,</w:t>
      </w:r>
      <w:r w:rsidRPr="00016DDC">
        <w:t xml:space="preserve">  </w:t>
      </w:r>
      <w:r>
        <w:t xml:space="preserve"> </w:t>
      </w:r>
      <w:r w:rsidRPr="00EA5EEF">
        <w:t>-- Need R</w:t>
      </w:r>
    </w:p>
    <w:p w14:paraId="777F637B" w14:textId="77777777" w:rsidR="00B35043" w:rsidRPr="00B35043" w:rsidRDefault="00B35043" w:rsidP="00816472">
      <w:pPr>
        <w:rPr>
          <w:lang w:eastAsia="x-none"/>
        </w:rPr>
      </w:pPr>
    </w:p>
    <w:p w14:paraId="1BDA6698" w14:textId="77777777" w:rsidR="00867C00" w:rsidRPr="002618B2" w:rsidRDefault="00867C00" w:rsidP="00867C00">
      <w:pPr>
        <w:numPr>
          <w:ilvl w:val="0"/>
          <w:numId w:val="23"/>
        </w:numPr>
        <w:spacing w:after="0" w:line="240" w:lineRule="auto"/>
        <w:rPr>
          <w:lang w:val="sv-SE" w:eastAsia="x-none"/>
        </w:rPr>
      </w:pPr>
      <w:r w:rsidRPr="002618B2">
        <w:rPr>
          <w:lang w:val="en-US" w:eastAsia="x-none"/>
        </w:rPr>
        <w:t xml:space="preserve">betaOffsetCG-UCI-r16 </w:t>
      </w:r>
    </w:p>
    <w:p w14:paraId="2710D419" w14:textId="77777777" w:rsidR="00CA2342" w:rsidRDefault="00CA2342" w:rsidP="00CA2342">
      <w:pPr>
        <w:pStyle w:val="TAL"/>
        <w:rPr>
          <w:rFonts w:cs="Arial"/>
          <w:b/>
          <w:i/>
          <w:lang w:eastAsia="ja-JP"/>
        </w:rPr>
      </w:pPr>
    </w:p>
    <w:p w14:paraId="4A5D57E6" w14:textId="77777777" w:rsidR="00966E3E" w:rsidRDefault="00C30B31" w:rsidP="00966E3E">
      <w:pPr>
        <w:rPr>
          <w:lang w:eastAsia="x-none"/>
        </w:rPr>
      </w:pPr>
      <w:r>
        <w:rPr>
          <w:lang w:eastAsia="x-none"/>
        </w:rPr>
        <w:t xml:space="preserve">From our perspective, the beta offset for CG-UCI can be considered </w:t>
      </w:r>
      <w:r w:rsidR="00A416C9">
        <w:rPr>
          <w:lang w:eastAsia="x-none"/>
        </w:rPr>
        <w:t xml:space="preserve">the </w:t>
      </w:r>
      <w:r>
        <w:rPr>
          <w:lang w:eastAsia="x-none"/>
        </w:rPr>
        <w:t>same as</w:t>
      </w:r>
      <w:r w:rsidR="00346834">
        <w:rPr>
          <w:lang w:eastAsia="x-none"/>
        </w:rPr>
        <w:t xml:space="preserve"> </w:t>
      </w:r>
      <w:r>
        <w:rPr>
          <w:lang w:eastAsia="x-none"/>
        </w:rPr>
        <w:t xml:space="preserve">HARQ-ACK beta offset. </w:t>
      </w:r>
      <w:r w:rsidR="00966E3E">
        <w:rPr>
          <w:lang w:eastAsia="x-none"/>
        </w:rPr>
        <w:t xml:space="preserve">When UE multiplexes CG-UCI and HARQ-ACK on PUSCH, CG-UCI and HARQ-ACK are jointly encoded. </w:t>
      </w:r>
      <w:r w:rsidR="002A2B76">
        <w:rPr>
          <w:lang w:eastAsia="x-none"/>
        </w:rPr>
        <w:t xml:space="preserve">Correct detection of </w:t>
      </w:r>
      <w:r>
        <w:rPr>
          <w:lang w:eastAsia="x-none"/>
        </w:rPr>
        <w:t xml:space="preserve">CG-UCI transmission </w:t>
      </w:r>
      <w:r w:rsidR="002A2B76">
        <w:rPr>
          <w:lang w:eastAsia="x-none"/>
        </w:rPr>
        <w:t xml:space="preserve">is crucial for PUSCH </w:t>
      </w:r>
      <w:r w:rsidR="003475F0">
        <w:rPr>
          <w:lang w:eastAsia="x-none"/>
        </w:rPr>
        <w:t xml:space="preserve">reception and hence </w:t>
      </w:r>
      <w:r>
        <w:rPr>
          <w:lang w:eastAsia="x-none"/>
        </w:rPr>
        <w:t>should be at least as reliable as HARQ-ACK transmission</w:t>
      </w:r>
      <w:r w:rsidR="003475F0">
        <w:rPr>
          <w:lang w:eastAsia="x-none"/>
        </w:rPr>
        <w:t>.</w:t>
      </w:r>
      <w:r>
        <w:rPr>
          <w:lang w:eastAsia="x-none"/>
        </w:rPr>
        <w:t xml:space="preserve"> </w:t>
      </w:r>
    </w:p>
    <w:p w14:paraId="3CE9D672" w14:textId="4B244AFB" w:rsidR="00816472" w:rsidRPr="00966E3E" w:rsidRDefault="00816472" w:rsidP="00966E3E">
      <w:pPr>
        <w:pStyle w:val="ListParagraph"/>
        <w:numPr>
          <w:ilvl w:val="0"/>
          <w:numId w:val="32"/>
        </w:numPr>
        <w:rPr>
          <w:lang w:eastAsia="x-none"/>
        </w:rPr>
      </w:pPr>
      <w:r w:rsidRPr="00966E3E">
        <w:rPr>
          <w:lang w:val="en-US" w:eastAsia="x-none"/>
        </w:rPr>
        <w:t>cg-minDFIDelay-r16</w:t>
      </w:r>
    </w:p>
    <w:p w14:paraId="15A30C38" w14:textId="1B1F82EF" w:rsidR="00354E5E" w:rsidRPr="00325D1F" w:rsidRDefault="00153249" w:rsidP="00354E5E">
      <w:r>
        <w:rPr>
          <w:rFonts w:cstheme="minorHAnsi"/>
          <w:szCs w:val="24"/>
        </w:rPr>
        <w:t xml:space="preserve">Given the description of this parameter, </w:t>
      </w:r>
      <w:r w:rsidR="00F14CA5">
        <w:rPr>
          <w:rFonts w:cstheme="minorHAnsi"/>
          <w:szCs w:val="24"/>
        </w:rPr>
        <w:t xml:space="preserve">the upper limit of 7-8 or 10 symbols </w:t>
      </w:r>
      <w:r w:rsidR="00FC6215">
        <w:rPr>
          <w:lang w:eastAsia="x-none"/>
        </w:rPr>
        <w:t xml:space="preserve">could be </w:t>
      </w:r>
      <w:r w:rsidR="009733F5">
        <w:rPr>
          <w:lang w:eastAsia="x-none"/>
        </w:rPr>
        <w:t>a reason</w:t>
      </w:r>
      <w:r w:rsidR="008701BA">
        <w:rPr>
          <w:lang w:eastAsia="x-none"/>
        </w:rPr>
        <w:t>able choice</w:t>
      </w:r>
      <w:r w:rsidR="0033010D">
        <w:rPr>
          <w:lang w:eastAsia="x-none"/>
        </w:rPr>
        <w:t xml:space="preserve"> where the UE could expect the DFI in almost less than a slot duration.</w:t>
      </w:r>
      <w:r w:rsidR="008701BA">
        <w:rPr>
          <w:lang w:eastAsia="x-none"/>
        </w:rPr>
        <w:t xml:space="preserve"> </w:t>
      </w:r>
      <w:r w:rsidR="00FC6215">
        <w:rPr>
          <w:lang w:eastAsia="x-none"/>
        </w:rPr>
        <w:t xml:space="preserve"> </w:t>
      </w:r>
      <w:r w:rsidR="00D30438">
        <w:rPr>
          <w:lang w:val="en-US" w:eastAsia="x-none"/>
        </w:rPr>
        <w:t xml:space="preserve"> </w:t>
      </w: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354E5E" w:rsidRPr="00325D1F" w14:paraId="641A5138" w14:textId="77777777" w:rsidTr="00913110">
        <w:trPr>
          <w:trHeight w:val="235"/>
        </w:trPr>
        <w:tc>
          <w:tcPr>
            <w:tcW w:w="9736" w:type="dxa"/>
            <w:tcBorders>
              <w:top w:val="single" w:sz="4" w:space="0" w:color="auto"/>
              <w:left w:val="single" w:sz="4" w:space="0" w:color="auto"/>
              <w:bottom w:val="single" w:sz="4" w:space="0" w:color="auto"/>
              <w:right w:val="single" w:sz="4" w:space="0" w:color="auto"/>
            </w:tcBorders>
            <w:hideMark/>
          </w:tcPr>
          <w:p w14:paraId="2B1873AC" w14:textId="77777777" w:rsidR="00354E5E" w:rsidRPr="00325D1F" w:rsidRDefault="00354E5E" w:rsidP="00505B65">
            <w:pPr>
              <w:pStyle w:val="TAH"/>
              <w:rPr>
                <w:lang w:val="en-GB" w:eastAsia="ja-JP"/>
              </w:rPr>
            </w:pPr>
            <w:r w:rsidRPr="00325D1F">
              <w:rPr>
                <w:i/>
                <w:lang w:val="en-GB" w:eastAsia="ja-JP"/>
              </w:rPr>
              <w:t xml:space="preserve">ConfiguredGrantConfig </w:t>
            </w:r>
            <w:r w:rsidRPr="00325D1F">
              <w:rPr>
                <w:lang w:val="en-GB" w:eastAsia="ja-JP"/>
              </w:rPr>
              <w:t>field descriptions</w:t>
            </w:r>
          </w:p>
        </w:tc>
      </w:tr>
      <w:tr w:rsidR="00354E5E" w:rsidRPr="00325D1F" w14:paraId="1BAF949A" w14:textId="77777777" w:rsidTr="00913110">
        <w:trPr>
          <w:trHeight w:val="926"/>
        </w:trPr>
        <w:tc>
          <w:tcPr>
            <w:tcW w:w="9736" w:type="dxa"/>
            <w:tcBorders>
              <w:top w:val="single" w:sz="4" w:space="0" w:color="auto"/>
              <w:left w:val="single" w:sz="4" w:space="0" w:color="auto"/>
              <w:bottom w:val="single" w:sz="4" w:space="0" w:color="auto"/>
              <w:right w:val="single" w:sz="4" w:space="0" w:color="auto"/>
            </w:tcBorders>
          </w:tcPr>
          <w:p w14:paraId="516EE052" w14:textId="77777777" w:rsidR="00354E5E" w:rsidRPr="00325D1F" w:rsidRDefault="00354E5E" w:rsidP="00505B65">
            <w:pPr>
              <w:pStyle w:val="TAL"/>
              <w:rPr>
                <w:lang w:val="en-GB" w:eastAsia="ja-JP"/>
              </w:rPr>
            </w:pPr>
            <w:r w:rsidRPr="006240B1">
              <w:rPr>
                <w:rFonts w:cs="Arial"/>
                <w:b/>
                <w:i/>
                <w:lang w:eastAsia="ja-JP"/>
              </w:rPr>
              <w:t>cg-minDFIDelay</w:t>
            </w:r>
          </w:p>
          <w:p w14:paraId="25A08F8B" w14:textId="77777777" w:rsidR="00354E5E" w:rsidRPr="00325D1F" w:rsidRDefault="00354E5E" w:rsidP="00505B65">
            <w:pPr>
              <w:pStyle w:val="TAL"/>
              <w:rPr>
                <w:b/>
                <w:i/>
                <w:lang w:val="en-GB" w:eastAsia="ja-JP"/>
              </w:rPr>
            </w:pPr>
            <w:r w:rsidRPr="003A666E">
              <w:rPr>
                <w:rFonts w:cs="Arial"/>
                <w:lang w:eastAsia="ja-JP"/>
              </w:rPr>
              <w:t>Indicates the minimum duration (in unit of symbols) from the ending symbol of the CG-PUSCH to the starting symbol of the DFI carrying HARQ-ACK for that PUSCH. UE assumes HARQ-ACK is valid only for PUSCH transmissions ending before n-cg-DFIDelay-r16, where n is the time corresponding to the beginning of the start symbol of the DFI</w:t>
            </w:r>
            <w:r>
              <w:rPr>
                <w:rFonts w:cs="Arial"/>
                <w:lang w:eastAsia="ja-JP"/>
              </w:rPr>
              <w:t xml:space="preserve"> (see TS 38.213 [13], clause 10.3</w:t>
            </w:r>
            <w:r>
              <w:rPr>
                <w:rFonts w:cs="Arial"/>
                <w:lang w:val="en-US" w:eastAsia="ja-JP"/>
              </w:rPr>
              <w:t>)..</w:t>
            </w:r>
          </w:p>
        </w:tc>
      </w:tr>
    </w:tbl>
    <w:p w14:paraId="70F8D8D3" w14:textId="77777777" w:rsidR="00354E5E" w:rsidRDefault="00354E5E" w:rsidP="00CA2342">
      <w:pPr>
        <w:pStyle w:val="TAL"/>
        <w:rPr>
          <w:rFonts w:cs="Arial"/>
          <w:b/>
          <w:i/>
          <w:lang w:val="en-GB" w:eastAsia="ja-JP"/>
        </w:rPr>
      </w:pPr>
    </w:p>
    <w:p w14:paraId="421330E7" w14:textId="77777777" w:rsidR="00150FE8" w:rsidRDefault="00150FE8" w:rsidP="00150FE8">
      <w:pPr>
        <w:pStyle w:val="Proposal"/>
        <w:numPr>
          <w:ilvl w:val="0"/>
          <w:numId w:val="0"/>
        </w:numPr>
        <w:ind w:left="1701" w:hanging="1701"/>
        <w:rPr>
          <w:lang w:val="en-US"/>
        </w:rPr>
      </w:pPr>
      <w:r>
        <w:rPr>
          <w:lang w:val="en-US"/>
        </w:rPr>
        <w:t>Proposal 2:</w:t>
      </w:r>
    </w:p>
    <w:p w14:paraId="3689960D" w14:textId="6C9F9B3C" w:rsidR="00AF1755" w:rsidRPr="003800D8" w:rsidRDefault="00A53222" w:rsidP="00150FE8">
      <w:pPr>
        <w:pStyle w:val="Proposal"/>
        <w:numPr>
          <w:ilvl w:val="0"/>
          <w:numId w:val="32"/>
        </w:numPr>
        <w:rPr>
          <w:lang w:val="en-US"/>
        </w:rPr>
      </w:pPr>
      <w:r w:rsidRPr="002618B2">
        <w:rPr>
          <w:lang w:val="en-US"/>
        </w:rPr>
        <w:t xml:space="preserve">betaOffsetCG-UCI-r16 </w:t>
      </w:r>
      <w:r>
        <w:rPr>
          <w:lang w:val="en-US"/>
        </w:rPr>
        <w:t xml:space="preserve">is configured </w:t>
      </w:r>
      <w:r w:rsidR="00FF01E1">
        <w:rPr>
          <w:lang w:val="en-US"/>
        </w:rPr>
        <w:t xml:space="preserve">similarly </w:t>
      </w:r>
      <w:r w:rsidR="001C2E95">
        <w:rPr>
          <w:lang w:val="en-US"/>
        </w:rPr>
        <w:t>to beta offset for HARQ-ACK.</w:t>
      </w:r>
    </w:p>
    <w:p w14:paraId="4E8B5668" w14:textId="77777777" w:rsidR="00150FE8" w:rsidRDefault="00150FE8" w:rsidP="00150FE8">
      <w:pPr>
        <w:pStyle w:val="Proposal"/>
        <w:numPr>
          <w:ilvl w:val="0"/>
          <w:numId w:val="0"/>
        </w:numPr>
        <w:ind w:left="1701" w:hanging="1701"/>
        <w:rPr>
          <w:lang w:val="en-US"/>
        </w:rPr>
      </w:pPr>
      <w:r>
        <w:rPr>
          <w:lang w:val="en-US"/>
        </w:rPr>
        <w:t>Proposal 3:</w:t>
      </w:r>
    </w:p>
    <w:p w14:paraId="16DD8FFC" w14:textId="7A8EACE2" w:rsidR="001C2E95" w:rsidRPr="00A53222" w:rsidRDefault="00AF1755" w:rsidP="00150FE8">
      <w:pPr>
        <w:pStyle w:val="Proposal"/>
        <w:numPr>
          <w:ilvl w:val="0"/>
          <w:numId w:val="32"/>
        </w:numPr>
        <w:rPr>
          <w:lang w:val="en-US"/>
        </w:rPr>
      </w:pPr>
      <w:r>
        <w:rPr>
          <w:lang w:val="en-US"/>
        </w:rPr>
        <w:t xml:space="preserve">Upper limit for cg-minDFIDelay-r16 </w:t>
      </w:r>
      <w:r w:rsidR="003800D8">
        <w:rPr>
          <w:lang w:val="en-US"/>
        </w:rPr>
        <w:t>can be in order of 8 to 10 symbols.</w:t>
      </w:r>
    </w:p>
    <w:p w14:paraId="40CA2AD0" w14:textId="77777777" w:rsidR="0033010D" w:rsidRPr="00354E5E" w:rsidRDefault="0033010D" w:rsidP="00A53222">
      <w:pPr>
        <w:pStyle w:val="Proposal"/>
        <w:numPr>
          <w:ilvl w:val="0"/>
          <w:numId w:val="0"/>
        </w:numPr>
        <w:ind w:left="1701"/>
      </w:pPr>
    </w:p>
    <w:p w14:paraId="43850542" w14:textId="77777777" w:rsidR="00C01F33" w:rsidRPr="00CE0424" w:rsidRDefault="00C01F33" w:rsidP="00CE0424">
      <w:pPr>
        <w:pStyle w:val="Heading1"/>
      </w:pPr>
      <w:r w:rsidRPr="00CE0424">
        <w:t>Conclusion</w:t>
      </w:r>
    </w:p>
    <w:p w14:paraId="2F33902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5BC24C7" w14:textId="2DDBB724" w:rsidR="00150FE8" w:rsidRDefault="00150FE8" w:rsidP="00B959D3">
      <w:pPr>
        <w:pStyle w:val="Proposal"/>
        <w:numPr>
          <w:ilvl w:val="0"/>
          <w:numId w:val="0"/>
        </w:numPr>
      </w:pPr>
      <w:r>
        <w:t>Proposal 1:</w:t>
      </w:r>
    </w:p>
    <w:p w14:paraId="76594747" w14:textId="27968D6C" w:rsidR="00B959D3" w:rsidRDefault="00B959D3" w:rsidP="00B959D3">
      <w:pPr>
        <w:pStyle w:val="Proposal"/>
        <w:numPr>
          <w:ilvl w:val="0"/>
          <w:numId w:val="0"/>
        </w:numPr>
      </w:pPr>
      <w:r>
        <w:t>Adopt the following TP for subclause 7.3.1.1.2 in TS 38.212:</w:t>
      </w:r>
    </w:p>
    <w:tbl>
      <w:tblPr>
        <w:tblStyle w:val="TableGrid"/>
        <w:tblW w:w="0" w:type="auto"/>
        <w:tblLook w:val="04A0" w:firstRow="1" w:lastRow="0" w:firstColumn="1" w:lastColumn="0" w:noHBand="0" w:noVBand="1"/>
      </w:tblPr>
      <w:tblGrid>
        <w:gridCol w:w="9629"/>
      </w:tblGrid>
      <w:tr w:rsidR="00B959D3" w14:paraId="4D2D6A46" w14:textId="77777777" w:rsidTr="00505B65">
        <w:tc>
          <w:tcPr>
            <w:tcW w:w="9629" w:type="dxa"/>
          </w:tcPr>
          <w:p w14:paraId="5A105512" w14:textId="77777777" w:rsidR="00B959D3" w:rsidRPr="00303C23" w:rsidRDefault="00B959D3" w:rsidP="00505B65">
            <w:pPr>
              <w:pStyle w:val="Heading5"/>
              <w:outlineLvl w:val="4"/>
              <w:rPr>
                <w:b/>
                <w:bCs/>
                <w:sz w:val="24"/>
                <w:szCs w:val="24"/>
                <w:lang w:eastAsia="zh-CN"/>
              </w:rPr>
            </w:pPr>
            <w:r w:rsidRPr="00303C23">
              <w:rPr>
                <w:b/>
                <w:bCs/>
                <w:sz w:val="24"/>
                <w:szCs w:val="24"/>
                <w:lang w:eastAsia="zh-CN"/>
              </w:rPr>
              <w:lastRenderedPageBreak/>
              <w:t>TS 38.212</w:t>
            </w:r>
          </w:p>
          <w:p w14:paraId="3F9C6B21" w14:textId="77777777" w:rsidR="00B959D3" w:rsidRPr="002625EB" w:rsidRDefault="00B959D3" w:rsidP="00505B65">
            <w:pPr>
              <w:pStyle w:val="Heading5"/>
              <w:outlineLvl w:val="4"/>
              <w:rPr>
                <w:lang w:eastAsia="zh-CN"/>
              </w:rPr>
            </w:pPr>
            <w:r w:rsidRPr="002625EB">
              <w:rPr>
                <w:rFonts w:hint="eastAsia"/>
                <w:lang w:eastAsia="zh-CN"/>
              </w:rPr>
              <w:t>7.3.1.1.2</w:t>
            </w:r>
            <w:r w:rsidRPr="002625EB">
              <w:rPr>
                <w:rFonts w:hint="eastAsia"/>
                <w:lang w:eastAsia="zh-CN"/>
              </w:rPr>
              <w:tab/>
              <w:t>Format 0_1</w:t>
            </w:r>
          </w:p>
          <w:p w14:paraId="6EC6B7CA" w14:textId="77777777" w:rsidR="00B959D3" w:rsidRPr="005742EC" w:rsidRDefault="00B959D3" w:rsidP="00505B65">
            <w:pPr>
              <w:rPr>
                <w:rFonts w:ascii="Times New Roman" w:hAnsi="Times New Roman" w:cs="Times New Roman"/>
              </w:rPr>
            </w:pPr>
            <w:r w:rsidRPr="005742EC">
              <w:rPr>
                <w:rFonts w:ascii="Times New Roman" w:hAnsi="Times New Roman" w:cs="Times New Roman"/>
              </w:rPr>
              <w:t>DCI format 0</w:t>
            </w:r>
            <w:r w:rsidRPr="005742EC">
              <w:rPr>
                <w:rFonts w:ascii="Times New Roman" w:hAnsi="Times New Roman" w:cs="Times New Roman"/>
                <w:lang w:eastAsia="zh-CN"/>
              </w:rPr>
              <w:t>_1</w:t>
            </w:r>
            <w:r w:rsidRPr="005742EC">
              <w:rPr>
                <w:rFonts w:ascii="Times New Roman" w:hAnsi="Times New Roman" w:cs="Times New Roman"/>
              </w:rPr>
              <w:t xml:space="preserve"> is used for the scheduling of one or multiple PUSCH in one cell, or indicating CG downlink feedback informatin (CG-DFI) to a UE. </w:t>
            </w:r>
          </w:p>
          <w:p w14:paraId="5885A250" w14:textId="77777777" w:rsidR="00B959D3" w:rsidRPr="005742EC" w:rsidRDefault="00B959D3" w:rsidP="00505B65">
            <w:pPr>
              <w:rPr>
                <w:rFonts w:ascii="Times New Roman" w:hAnsi="Times New Roman" w:cs="Times New Roman"/>
              </w:rPr>
            </w:pPr>
            <w:r w:rsidRPr="005742EC">
              <w:rPr>
                <w:rFonts w:ascii="Times New Roman" w:hAnsi="Times New Roman" w:cs="Times New Roman"/>
              </w:rPr>
              <w:t>The following information is transmitted by means of the DCI format 0</w:t>
            </w:r>
            <w:r w:rsidRPr="005742EC">
              <w:rPr>
                <w:rFonts w:ascii="Times New Roman" w:hAnsi="Times New Roman" w:cs="Times New Roman"/>
                <w:lang w:eastAsia="zh-CN"/>
              </w:rPr>
              <w:t>_1 with CRC scrambled by C-RNTI or CS-RNTI or SP-CSI-RNTI or MCS-C-RNTI</w:t>
            </w:r>
            <w:r w:rsidRPr="005742EC">
              <w:rPr>
                <w:rFonts w:ascii="Times New Roman" w:hAnsi="Times New Roman" w:cs="Times New Roman"/>
              </w:rPr>
              <w:t>:</w:t>
            </w:r>
          </w:p>
          <w:p w14:paraId="19B0C07D" w14:textId="77777777" w:rsidR="00B959D3" w:rsidRPr="005742EC" w:rsidRDefault="00B959D3" w:rsidP="00505B65">
            <w:pPr>
              <w:pStyle w:val="B1"/>
              <w:rPr>
                <w:rFonts w:cs="Times New Roman"/>
              </w:rPr>
            </w:pPr>
            <w:r w:rsidRPr="005742EC">
              <w:rPr>
                <w:rFonts w:cs="Times New Roman"/>
              </w:rPr>
              <w:t>-</w:t>
            </w:r>
            <w:r w:rsidRPr="005742EC">
              <w:rPr>
                <w:rFonts w:cs="Times New Roman"/>
              </w:rPr>
              <w:tab/>
              <w:t>Identifier for DCI formats – 1 bit</w:t>
            </w:r>
          </w:p>
          <w:p w14:paraId="2CD544B1" w14:textId="77777777" w:rsidR="00B959D3" w:rsidRPr="005742EC" w:rsidRDefault="00B959D3" w:rsidP="00505B65">
            <w:pPr>
              <w:pStyle w:val="B2"/>
              <w:rPr>
                <w:rFonts w:cs="Times New Roman"/>
                <w:lang w:eastAsia="zh-CN"/>
              </w:rPr>
            </w:pPr>
            <w:r w:rsidRPr="005742EC">
              <w:rPr>
                <w:rFonts w:cs="Times New Roman"/>
                <w:lang w:eastAsia="zh-CN"/>
              </w:rPr>
              <w:t>-</w:t>
            </w:r>
            <w:r w:rsidRPr="005742EC">
              <w:rPr>
                <w:rFonts w:cs="Times New Roman"/>
                <w:lang w:eastAsia="zh-CN"/>
              </w:rPr>
              <w:tab/>
              <w:t>The value of this bit field is always set to 0, indicating an UL DCI format</w:t>
            </w:r>
          </w:p>
          <w:p w14:paraId="0CB90682" w14:textId="77777777" w:rsidR="00B959D3" w:rsidRPr="005742EC" w:rsidRDefault="00B959D3" w:rsidP="00505B65">
            <w:pPr>
              <w:pStyle w:val="B1"/>
              <w:rPr>
                <w:rFonts w:cs="Times New Roman"/>
              </w:rPr>
            </w:pPr>
            <w:r w:rsidRPr="005742EC">
              <w:rPr>
                <w:rFonts w:cs="Times New Roman"/>
              </w:rPr>
              <w:t>-</w:t>
            </w:r>
            <w:r w:rsidRPr="005742EC">
              <w:rPr>
                <w:rFonts w:cs="Times New Roman"/>
              </w:rPr>
              <w:tab/>
              <w:t>Carrier indicator – 0 or 3 bits, as defined in Subclause 10.1 of [5, TS38.213].</w:t>
            </w:r>
          </w:p>
          <w:p w14:paraId="313B524A" w14:textId="77777777" w:rsidR="00B959D3" w:rsidRPr="005742EC" w:rsidRDefault="00B959D3" w:rsidP="00505B65">
            <w:pPr>
              <w:pStyle w:val="B1"/>
              <w:rPr>
                <w:rFonts w:cs="Times New Roman"/>
              </w:rPr>
            </w:pPr>
            <w:r w:rsidRPr="005742EC">
              <w:rPr>
                <w:rFonts w:cs="Times New Roman"/>
              </w:rPr>
              <w:t>-</w:t>
            </w:r>
            <w:r w:rsidRPr="005742EC">
              <w:rPr>
                <w:rFonts w:cs="Times New Roman"/>
              </w:rPr>
              <w:tab/>
              <w:t xml:space="preserve">DFI flag – </w:t>
            </w:r>
            <w:r w:rsidRPr="005742EC">
              <w:rPr>
                <w:rFonts w:cs="Times New Roman"/>
                <w:lang w:eastAsia="x-none"/>
              </w:rPr>
              <w:t>0 or 1 bit</w:t>
            </w:r>
          </w:p>
          <w:p w14:paraId="2AD2CC77" w14:textId="4545DA75" w:rsidR="009E36EF" w:rsidRPr="008B2841" w:rsidRDefault="00B959D3" w:rsidP="009E36EF">
            <w:pPr>
              <w:pStyle w:val="B2"/>
              <w:rPr>
                <w:rFonts w:cs="Times New Roman"/>
              </w:rPr>
            </w:pPr>
            <w:r w:rsidRPr="005742EC">
              <w:rPr>
                <w:rFonts w:cs="Times New Roman"/>
              </w:rPr>
              <w:t>-</w:t>
            </w:r>
            <w:r w:rsidRPr="005742EC">
              <w:rPr>
                <w:rFonts w:cs="Times New Roman"/>
              </w:rPr>
              <w:tab/>
            </w:r>
            <w:r w:rsidRPr="00F25812">
              <w:rPr>
                <w:rFonts w:cs="Times New Roman"/>
              </w:rPr>
              <w:t xml:space="preserve">1 bit if the UE is configured to monitor DCI format 0_1 with CRC scrambled by CS-RNTI and for operation </w:t>
            </w:r>
            <w:r w:rsidRPr="00F25812">
              <w:rPr>
                <w:rFonts w:eastAsiaTheme="minorEastAsia" w:cs="Times New Roman"/>
                <w:lang w:eastAsia="zh-CN"/>
              </w:rPr>
              <w:t>in a cell with shared spectrum channel access</w:t>
            </w:r>
            <w:r w:rsidRPr="00F25812">
              <w:rPr>
                <w:rFonts w:cs="Times New Roman"/>
              </w:rPr>
              <w:t xml:space="preserve">. For a DCI format 0_1 with CRC scrambled by </w:t>
            </w:r>
            <w:r w:rsidRPr="008B2841">
              <w:rPr>
                <w:rFonts w:cs="Times New Roman"/>
              </w:rPr>
              <w:t xml:space="preserve">CS-RNTI, </w:t>
            </w:r>
            <w:r w:rsidRPr="008B2841">
              <w:rPr>
                <w:rFonts w:cs="Times New Roman"/>
                <w:lang w:eastAsia="zh-CN"/>
              </w:rPr>
              <w:t>the bit value of 0</w:t>
            </w:r>
            <w:r w:rsidRPr="008B2841">
              <w:rPr>
                <w:rFonts w:cs="Times New Roman"/>
              </w:rPr>
              <w:t xml:space="preserve"> indicates activating type 2 CG transmission and </w:t>
            </w:r>
            <w:r w:rsidRPr="008B2841">
              <w:rPr>
                <w:rFonts w:cs="Times New Roman"/>
                <w:lang w:eastAsia="zh-CN"/>
              </w:rPr>
              <w:t xml:space="preserve">the bit value of 1 </w:t>
            </w:r>
            <w:r w:rsidRPr="008B2841">
              <w:rPr>
                <w:rFonts w:cs="Times New Roman"/>
              </w:rPr>
              <w:t xml:space="preserve">indicates CG-DFI. </w:t>
            </w:r>
            <w:r w:rsidR="009E36EF" w:rsidRPr="002910B8">
              <w:rPr>
                <w:rFonts w:cs="Times New Roman"/>
              </w:rPr>
              <w:t>For a DCI format 0_1 with CRC scrambled by C-RNTI/</w:t>
            </w:r>
            <w:r w:rsidR="009E36EF" w:rsidRPr="002910B8">
              <w:rPr>
                <w:rFonts w:cs="Times New Roman"/>
                <w:lang w:eastAsia="zh-CN"/>
              </w:rPr>
              <w:t>SP-CSI-RNTI/MCS-C-RNTI</w:t>
            </w:r>
            <w:r w:rsidR="009E36EF" w:rsidRPr="002910B8">
              <w:rPr>
                <w:rFonts w:cs="Times New Roman"/>
              </w:rPr>
              <w:t xml:space="preserve"> </w:t>
            </w:r>
            <w:r w:rsidR="009E36EF" w:rsidRPr="00FE7E9C">
              <w:rPr>
                <w:rFonts w:cs="Times New Roman"/>
                <w:color w:val="FF0000"/>
              </w:rPr>
              <w:t xml:space="preserve">and for operation </w:t>
            </w:r>
            <w:r w:rsidR="009E36EF" w:rsidRPr="00FE7E9C">
              <w:rPr>
                <w:rFonts w:eastAsiaTheme="minorEastAsia" w:cs="Times New Roman"/>
                <w:color w:val="FF0000"/>
                <w:lang w:eastAsia="zh-CN"/>
              </w:rPr>
              <w:t>in a cell with shared spectrum channel access</w:t>
            </w:r>
            <w:bookmarkStart w:id="4" w:name="_GoBack"/>
            <w:bookmarkEnd w:id="4"/>
            <w:r w:rsidR="009E36EF">
              <w:rPr>
                <w:rFonts w:cs="Times New Roman"/>
              </w:rPr>
              <w:t xml:space="preserve">, </w:t>
            </w:r>
            <w:r w:rsidR="009E36EF" w:rsidRPr="002910B8">
              <w:rPr>
                <w:rFonts w:cs="Times New Roman"/>
              </w:rPr>
              <w:t>the bit is reserved.</w:t>
            </w:r>
          </w:p>
          <w:p w14:paraId="1EF1BB67" w14:textId="77777777" w:rsidR="00B959D3" w:rsidRPr="005742EC" w:rsidRDefault="00B959D3" w:rsidP="00505B65">
            <w:pPr>
              <w:pStyle w:val="B1"/>
              <w:ind w:firstLine="0"/>
              <w:rPr>
                <w:rFonts w:cs="Times New Roman"/>
              </w:rPr>
            </w:pPr>
            <w:r w:rsidRPr="008B2841">
              <w:rPr>
                <w:rFonts w:cs="Times New Roman"/>
              </w:rPr>
              <w:t>-</w:t>
            </w:r>
            <w:r w:rsidRPr="008B2841">
              <w:rPr>
                <w:rFonts w:cs="Times New Roman"/>
              </w:rPr>
              <w:tab/>
              <w:t>0 bit otherwise;</w:t>
            </w:r>
            <w:r w:rsidRPr="005742EC">
              <w:rPr>
                <w:rFonts w:cs="Times New Roman"/>
              </w:rPr>
              <w:t xml:space="preserve"> </w:t>
            </w:r>
          </w:p>
          <w:p w14:paraId="3AAF1EEF" w14:textId="77777777" w:rsidR="00B959D3" w:rsidRPr="005742EC" w:rsidRDefault="00B959D3" w:rsidP="00505B65">
            <w:pPr>
              <w:rPr>
                <w:rFonts w:ascii="Times New Roman" w:hAnsi="Times New Roman" w:cs="Times New Roman"/>
              </w:rPr>
            </w:pPr>
            <w:r w:rsidRPr="005742EC">
              <w:rPr>
                <w:rFonts w:ascii="Times New Roman" w:hAnsi="Times New Roman" w:cs="Times New Roman"/>
              </w:rPr>
              <w:t xml:space="preserve">If DCI format 0_1 is used for indicating CG-DFI, all the remaining fileds are set as follows:  </w:t>
            </w:r>
          </w:p>
          <w:p w14:paraId="6B42795C" w14:textId="77777777" w:rsidR="00B959D3" w:rsidRPr="005742EC" w:rsidRDefault="00B959D3" w:rsidP="00505B65">
            <w:pPr>
              <w:pStyle w:val="B1"/>
              <w:numPr>
                <w:ilvl w:val="0"/>
                <w:numId w:val="29"/>
              </w:numPr>
              <w:spacing w:after="180" w:line="240" w:lineRule="auto"/>
              <w:ind w:left="567"/>
              <w:jc w:val="left"/>
              <w:rPr>
                <w:rFonts w:cs="Times New Roman"/>
              </w:rPr>
            </w:pPr>
            <w:r w:rsidRPr="005742EC">
              <w:rPr>
                <w:rFonts w:eastAsiaTheme="minorEastAsia" w:cs="Times New Roman"/>
              </w:rPr>
              <w:t xml:space="preserve">HARQ-ACK bitmap – [16] bits </w:t>
            </w:r>
            <w:r w:rsidRPr="005742EC">
              <w:rPr>
                <w:rFonts w:cs="Times New Roman"/>
              </w:rPr>
              <w:t>, where the order of the bitmap to HARQ process index mapping is such that HARQ process indices are mapped in ascending order from MSB to LSB of the bitmap. For each bit of the bitmap, value 1 indicates ACK, and value 0 indicates NACK</w:t>
            </w:r>
            <w:r w:rsidRPr="005742EC">
              <w:rPr>
                <w:rFonts w:eastAsiaTheme="minorEastAsia" w:cs="Times New Roman"/>
              </w:rPr>
              <w:t>.</w:t>
            </w:r>
            <w:r w:rsidRPr="005742EC">
              <w:rPr>
                <w:rFonts w:cs="Times New Roman"/>
              </w:rPr>
              <w:t xml:space="preserve"> </w:t>
            </w:r>
          </w:p>
          <w:p w14:paraId="7036A3A6" w14:textId="77777777" w:rsidR="00B959D3" w:rsidRPr="005742EC" w:rsidRDefault="00B959D3" w:rsidP="00505B65">
            <w:pPr>
              <w:pStyle w:val="B1"/>
              <w:numPr>
                <w:ilvl w:val="0"/>
                <w:numId w:val="29"/>
              </w:numPr>
              <w:spacing w:after="180" w:line="240" w:lineRule="auto"/>
              <w:ind w:left="567"/>
              <w:jc w:val="left"/>
              <w:rPr>
                <w:rFonts w:cs="Times New Roman"/>
              </w:rPr>
            </w:pPr>
            <w:r w:rsidRPr="005742EC">
              <w:rPr>
                <w:rFonts w:cs="Times New Roman"/>
              </w:rPr>
              <w:t>TPC command for scheduled PUSCH – 2 bits as defined in Subclause 7.1.1 of [5, TS38.213]</w:t>
            </w:r>
          </w:p>
          <w:p w14:paraId="7B31006D" w14:textId="77777777" w:rsidR="00B959D3" w:rsidRPr="005742EC" w:rsidRDefault="00B959D3" w:rsidP="00505B65">
            <w:pPr>
              <w:pStyle w:val="B1"/>
              <w:numPr>
                <w:ilvl w:val="0"/>
                <w:numId w:val="29"/>
              </w:numPr>
              <w:spacing w:after="180" w:line="240" w:lineRule="auto"/>
              <w:ind w:left="567"/>
              <w:jc w:val="left"/>
              <w:rPr>
                <w:rFonts w:cs="Times New Roman"/>
              </w:rPr>
            </w:pPr>
            <w:r w:rsidRPr="005742EC">
              <w:rPr>
                <w:rFonts w:cs="Times New Roman"/>
              </w:rPr>
              <w:t>All the remaining bits in format 0_1 are set to zero.</w:t>
            </w:r>
          </w:p>
          <w:p w14:paraId="21EA4FCF" w14:textId="77777777" w:rsidR="00B959D3" w:rsidRPr="005742EC" w:rsidRDefault="00B959D3" w:rsidP="00505B65">
            <w:pPr>
              <w:rPr>
                <w:rFonts w:ascii="Times New Roman" w:hAnsi="Times New Roman" w:cs="Times New Roman"/>
              </w:rPr>
            </w:pPr>
            <w:r w:rsidRPr="008B2841">
              <w:rPr>
                <w:rFonts w:ascii="Times New Roman" w:hAnsi="Times New Roman" w:cs="Times New Roman"/>
                <w:color w:val="FF0000"/>
                <w:u w:val="single"/>
              </w:rPr>
              <w:t>Otherwise, if DCI format 0_1 is not used for indicating CG-DFI</w:t>
            </w:r>
            <w:r w:rsidRPr="008B2841">
              <w:rPr>
                <w:rFonts w:ascii="Times New Roman" w:hAnsi="Times New Roman" w:cs="Times New Roman"/>
                <w:strike/>
                <w:color w:val="FF0000"/>
              </w:rPr>
              <w:t xml:space="preserve"> If DCI format 0_1 is used for the scheduling of one or multiple PUSCH in one cell or activating type 2 CG transmission, </w:t>
            </w:r>
            <w:r w:rsidRPr="008B2841">
              <w:rPr>
                <w:rFonts w:ascii="Times New Roman" w:hAnsi="Times New Roman" w:cs="Times New Roman"/>
              </w:rPr>
              <w:t>all the remaining fileds are set as follows:</w:t>
            </w:r>
          </w:p>
          <w:p w14:paraId="35047591" w14:textId="77777777" w:rsidR="00B959D3" w:rsidRDefault="00B959D3" w:rsidP="00505B65">
            <w:pPr>
              <w:jc w:val="center"/>
              <w:rPr>
                <w:rFonts w:ascii="Times New Roman" w:eastAsia="SimSun" w:hAnsi="Times New Roman"/>
                <w:noProof/>
                <w:color w:val="FF0000"/>
                <w:sz w:val="24"/>
                <w:lang w:eastAsia="zh-CN"/>
              </w:rPr>
            </w:pPr>
          </w:p>
          <w:p w14:paraId="071F0C74" w14:textId="77777777" w:rsidR="00B959D3" w:rsidRDefault="00B959D3" w:rsidP="00505B65">
            <w:pPr>
              <w:jc w:val="center"/>
              <w:rPr>
                <w:lang w:eastAsia="ja-JP"/>
              </w:rPr>
            </w:pPr>
            <w:r w:rsidRPr="00B071F8">
              <w:rPr>
                <w:rFonts w:ascii="Times New Roman" w:eastAsia="SimSun" w:hAnsi="Times New Roman"/>
                <w:noProof/>
                <w:color w:val="FF0000"/>
                <w:sz w:val="24"/>
                <w:lang w:eastAsia="zh-CN"/>
              </w:rPr>
              <w:t>*** Unchanged text is omitted ***</w:t>
            </w:r>
          </w:p>
        </w:tc>
      </w:tr>
    </w:tbl>
    <w:p w14:paraId="4AD2F895" w14:textId="011625E9" w:rsidR="006E1C82" w:rsidRPr="00CE0424" w:rsidRDefault="006E1C82" w:rsidP="006E1C82">
      <w:pPr>
        <w:pStyle w:val="BodyText"/>
        <w:rPr>
          <w:b/>
          <w:bCs/>
        </w:rPr>
      </w:pPr>
    </w:p>
    <w:p w14:paraId="2D22481C" w14:textId="77777777" w:rsidR="00150FE8" w:rsidRDefault="00150FE8" w:rsidP="00150FE8">
      <w:pPr>
        <w:pStyle w:val="Proposal"/>
        <w:numPr>
          <w:ilvl w:val="0"/>
          <w:numId w:val="0"/>
        </w:numPr>
        <w:ind w:left="1701" w:hanging="1701"/>
        <w:rPr>
          <w:lang w:val="en-US"/>
        </w:rPr>
      </w:pPr>
      <w:bookmarkStart w:id="5" w:name="_In-sequence_SDU_delivery"/>
      <w:bookmarkEnd w:id="5"/>
      <w:r>
        <w:rPr>
          <w:lang w:val="en-US"/>
        </w:rPr>
        <w:t>Proposal 2:</w:t>
      </w:r>
    </w:p>
    <w:p w14:paraId="17351EBC" w14:textId="77777777" w:rsidR="00150FE8" w:rsidRPr="003800D8" w:rsidRDefault="00150FE8" w:rsidP="00150FE8">
      <w:pPr>
        <w:pStyle w:val="Proposal"/>
        <w:numPr>
          <w:ilvl w:val="0"/>
          <w:numId w:val="32"/>
        </w:numPr>
        <w:rPr>
          <w:lang w:val="en-US"/>
        </w:rPr>
      </w:pPr>
      <w:r w:rsidRPr="002618B2">
        <w:rPr>
          <w:lang w:val="en-US"/>
        </w:rPr>
        <w:t xml:space="preserve">betaOffsetCG-UCI-r16 </w:t>
      </w:r>
      <w:r>
        <w:rPr>
          <w:lang w:val="en-US"/>
        </w:rPr>
        <w:t>is configured similarly to beta offset for HARQ-ACK.</w:t>
      </w:r>
    </w:p>
    <w:p w14:paraId="6BE8CD7D" w14:textId="77777777" w:rsidR="00150FE8" w:rsidRDefault="00150FE8" w:rsidP="00150FE8">
      <w:pPr>
        <w:pStyle w:val="Proposal"/>
        <w:numPr>
          <w:ilvl w:val="0"/>
          <w:numId w:val="0"/>
        </w:numPr>
        <w:ind w:left="1701" w:hanging="1701"/>
        <w:rPr>
          <w:lang w:val="en-US"/>
        </w:rPr>
      </w:pPr>
      <w:r>
        <w:rPr>
          <w:lang w:val="en-US"/>
        </w:rPr>
        <w:t>Proposal 3:</w:t>
      </w:r>
    </w:p>
    <w:p w14:paraId="5D202148" w14:textId="77777777" w:rsidR="00150FE8" w:rsidRPr="00A53222" w:rsidRDefault="00150FE8" w:rsidP="00150FE8">
      <w:pPr>
        <w:pStyle w:val="Proposal"/>
        <w:numPr>
          <w:ilvl w:val="0"/>
          <w:numId w:val="32"/>
        </w:numPr>
        <w:rPr>
          <w:lang w:val="en-US"/>
        </w:rPr>
      </w:pPr>
      <w:r>
        <w:rPr>
          <w:lang w:val="en-US"/>
        </w:rPr>
        <w:t>Upper limit for cg-minDFIDelay-r16 can be in order of 8 to 10 symbols.</w:t>
      </w:r>
    </w:p>
    <w:p w14:paraId="4833A24B" w14:textId="77777777" w:rsidR="003A7EF3" w:rsidRPr="00B959D3" w:rsidRDefault="003A7EF3" w:rsidP="00CE0424">
      <w:pPr>
        <w:pStyle w:val="BodyText"/>
        <w:rPr>
          <w:lang w:val="en-US"/>
        </w:rPr>
      </w:pPr>
    </w:p>
    <w:sectPr w:rsidR="003A7EF3" w:rsidRPr="00B959D3"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F2475" w14:textId="77777777" w:rsidR="009027D4" w:rsidRDefault="009027D4">
      <w:r>
        <w:separator/>
      </w:r>
    </w:p>
  </w:endnote>
  <w:endnote w:type="continuationSeparator" w:id="0">
    <w:p w14:paraId="5D2F6A72" w14:textId="77777777" w:rsidR="009027D4" w:rsidRDefault="009027D4">
      <w:r>
        <w:continuationSeparator/>
      </w:r>
    </w:p>
  </w:endnote>
  <w:endnote w:type="continuationNotice" w:id="1">
    <w:p w14:paraId="73A29658" w14:textId="77777777" w:rsidR="0049724C" w:rsidRDefault="004972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D781C" w14:textId="77777777" w:rsidR="009027D4" w:rsidRDefault="009027D4">
      <w:r>
        <w:separator/>
      </w:r>
    </w:p>
  </w:footnote>
  <w:footnote w:type="continuationSeparator" w:id="0">
    <w:p w14:paraId="34DFC023" w14:textId="77777777" w:rsidR="009027D4" w:rsidRDefault="009027D4">
      <w:r>
        <w:continuationSeparator/>
      </w:r>
    </w:p>
  </w:footnote>
  <w:footnote w:type="continuationNotice" w:id="1">
    <w:p w14:paraId="54BDA914" w14:textId="77777777" w:rsidR="0049724C" w:rsidRDefault="004972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ED34C8"/>
    <w:multiLevelType w:val="hybridMultilevel"/>
    <w:tmpl w:val="4D0C302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8F93E9F"/>
    <w:multiLevelType w:val="hybridMultilevel"/>
    <w:tmpl w:val="29EEE6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A003732"/>
    <w:multiLevelType w:val="hybridMultilevel"/>
    <w:tmpl w:val="A4FCC5A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7FC92947"/>
    <w:multiLevelType w:val="hybridMultilevel"/>
    <w:tmpl w:val="E70402BE"/>
    <w:lvl w:ilvl="0" w:tplc="37D2FFD4">
      <w:start w:val="1"/>
      <w:numFmt w:val="bullet"/>
      <w:lvlText w:val="●"/>
      <w:lvlJc w:val="left"/>
      <w:pPr>
        <w:tabs>
          <w:tab w:val="num" w:pos="360"/>
        </w:tabs>
        <w:ind w:left="360" w:hanging="360"/>
      </w:pPr>
      <w:rPr>
        <w:rFonts w:ascii="Ericsson Hilda" w:hAnsi="Ericsson Hilda" w:hint="default"/>
      </w:rPr>
    </w:lvl>
    <w:lvl w:ilvl="1" w:tplc="0C1E3586">
      <w:start w:val="1"/>
      <w:numFmt w:val="bullet"/>
      <w:lvlText w:val="●"/>
      <w:lvlJc w:val="left"/>
      <w:pPr>
        <w:tabs>
          <w:tab w:val="num" w:pos="1080"/>
        </w:tabs>
        <w:ind w:left="1080" w:hanging="360"/>
      </w:pPr>
      <w:rPr>
        <w:rFonts w:ascii="Ericsson Hilda" w:hAnsi="Ericsson Hilda" w:hint="default"/>
      </w:rPr>
    </w:lvl>
    <w:lvl w:ilvl="2" w:tplc="E42AA978">
      <w:start w:val="84"/>
      <w:numFmt w:val="bullet"/>
      <w:lvlText w:val="●"/>
      <w:lvlJc w:val="left"/>
      <w:pPr>
        <w:tabs>
          <w:tab w:val="num" w:pos="1800"/>
        </w:tabs>
        <w:ind w:left="1800" w:hanging="360"/>
      </w:pPr>
      <w:rPr>
        <w:rFonts w:ascii="Ericsson Hilda" w:hAnsi="Ericsson Hilda" w:hint="default"/>
      </w:rPr>
    </w:lvl>
    <w:lvl w:ilvl="3" w:tplc="1618144A" w:tentative="1">
      <w:start w:val="1"/>
      <w:numFmt w:val="bullet"/>
      <w:lvlText w:val="●"/>
      <w:lvlJc w:val="left"/>
      <w:pPr>
        <w:tabs>
          <w:tab w:val="num" w:pos="2520"/>
        </w:tabs>
        <w:ind w:left="2520" w:hanging="360"/>
      </w:pPr>
      <w:rPr>
        <w:rFonts w:ascii="Ericsson Hilda" w:hAnsi="Ericsson Hilda" w:hint="default"/>
      </w:rPr>
    </w:lvl>
    <w:lvl w:ilvl="4" w:tplc="D9D2CBD2" w:tentative="1">
      <w:start w:val="1"/>
      <w:numFmt w:val="bullet"/>
      <w:lvlText w:val="●"/>
      <w:lvlJc w:val="left"/>
      <w:pPr>
        <w:tabs>
          <w:tab w:val="num" w:pos="3240"/>
        </w:tabs>
        <w:ind w:left="3240" w:hanging="360"/>
      </w:pPr>
      <w:rPr>
        <w:rFonts w:ascii="Ericsson Hilda" w:hAnsi="Ericsson Hilda" w:hint="default"/>
      </w:rPr>
    </w:lvl>
    <w:lvl w:ilvl="5" w:tplc="BC56C5FE" w:tentative="1">
      <w:start w:val="1"/>
      <w:numFmt w:val="bullet"/>
      <w:lvlText w:val="●"/>
      <w:lvlJc w:val="left"/>
      <w:pPr>
        <w:tabs>
          <w:tab w:val="num" w:pos="3960"/>
        </w:tabs>
        <w:ind w:left="3960" w:hanging="360"/>
      </w:pPr>
      <w:rPr>
        <w:rFonts w:ascii="Ericsson Hilda" w:hAnsi="Ericsson Hilda" w:hint="default"/>
      </w:rPr>
    </w:lvl>
    <w:lvl w:ilvl="6" w:tplc="37BA4CB0" w:tentative="1">
      <w:start w:val="1"/>
      <w:numFmt w:val="bullet"/>
      <w:lvlText w:val="●"/>
      <w:lvlJc w:val="left"/>
      <w:pPr>
        <w:tabs>
          <w:tab w:val="num" w:pos="4680"/>
        </w:tabs>
        <w:ind w:left="4680" w:hanging="360"/>
      </w:pPr>
      <w:rPr>
        <w:rFonts w:ascii="Ericsson Hilda" w:hAnsi="Ericsson Hilda" w:hint="default"/>
      </w:rPr>
    </w:lvl>
    <w:lvl w:ilvl="7" w:tplc="4A04CC96" w:tentative="1">
      <w:start w:val="1"/>
      <w:numFmt w:val="bullet"/>
      <w:lvlText w:val="●"/>
      <w:lvlJc w:val="left"/>
      <w:pPr>
        <w:tabs>
          <w:tab w:val="num" w:pos="5400"/>
        </w:tabs>
        <w:ind w:left="5400" w:hanging="360"/>
      </w:pPr>
      <w:rPr>
        <w:rFonts w:ascii="Ericsson Hilda" w:hAnsi="Ericsson Hilda" w:hint="default"/>
      </w:rPr>
    </w:lvl>
    <w:lvl w:ilvl="8" w:tplc="39EC6282" w:tentative="1">
      <w:start w:val="1"/>
      <w:numFmt w:val="bullet"/>
      <w:lvlText w:val="●"/>
      <w:lvlJc w:val="left"/>
      <w:pPr>
        <w:tabs>
          <w:tab w:val="num" w:pos="6120"/>
        </w:tabs>
        <w:ind w:left="6120" w:hanging="360"/>
      </w:pPr>
      <w:rPr>
        <w:rFonts w:ascii="Ericsson Hilda" w:hAnsi="Ericsson Hilda" w:hint="default"/>
      </w:rPr>
    </w:lvl>
  </w:abstractNum>
  <w:num w:numId="1">
    <w:abstractNumId w:val="3"/>
  </w:num>
  <w:num w:numId="2">
    <w:abstractNumId w:val="20"/>
  </w:num>
  <w:num w:numId="3">
    <w:abstractNumId w:val="15"/>
  </w:num>
  <w:num w:numId="4">
    <w:abstractNumId w:val="16"/>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7"/>
  </w:num>
  <w:num w:numId="18">
    <w:abstractNumId w:val="9"/>
  </w:num>
  <w:num w:numId="19">
    <w:abstractNumId w:val="5"/>
  </w:num>
  <w:num w:numId="20">
    <w:abstractNumId w:val="29"/>
  </w:num>
  <w:num w:numId="21">
    <w:abstractNumId w:val="13"/>
  </w:num>
  <w:num w:numId="22">
    <w:abstractNumId w:val="27"/>
  </w:num>
  <w:num w:numId="23">
    <w:abstractNumId w:val="32"/>
  </w:num>
  <w:num w:numId="24">
    <w:abstractNumId w:val="24"/>
  </w:num>
  <w:num w:numId="25">
    <w:abstractNumId w:val="26"/>
  </w:num>
  <w:num w:numId="26">
    <w:abstractNumId w:val="19"/>
  </w:num>
  <w:num w:numId="27">
    <w:abstractNumId w:val="8"/>
  </w:num>
  <w:num w:numId="28">
    <w:abstractNumId w:val="6"/>
  </w:num>
  <w:num w:numId="29">
    <w:abstractNumId w:val="28"/>
  </w:num>
  <w:num w:numId="30">
    <w:abstractNumId w:val="14"/>
  </w:num>
  <w:num w:numId="31">
    <w:abstractNumId w:val="4"/>
  </w:num>
  <w:num w:numId="32">
    <w:abstractNumId w:val="31"/>
  </w:num>
  <w:num w:numId="33">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564C"/>
    <w:rsid w:val="00006446"/>
    <w:rsid w:val="00006896"/>
    <w:rsid w:val="00007CDC"/>
    <w:rsid w:val="00011B28"/>
    <w:rsid w:val="00015D15"/>
    <w:rsid w:val="0002133B"/>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2C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2CFA"/>
    <w:rsid w:val="000B3A8F"/>
    <w:rsid w:val="000B4AB9"/>
    <w:rsid w:val="000B58C3"/>
    <w:rsid w:val="000B61E9"/>
    <w:rsid w:val="000C0F08"/>
    <w:rsid w:val="000C165A"/>
    <w:rsid w:val="000C2E19"/>
    <w:rsid w:val="000D0D07"/>
    <w:rsid w:val="000D4797"/>
    <w:rsid w:val="000E0527"/>
    <w:rsid w:val="000E1E92"/>
    <w:rsid w:val="000E3014"/>
    <w:rsid w:val="000E3228"/>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AAD"/>
    <w:rsid w:val="00150FE8"/>
    <w:rsid w:val="00151E23"/>
    <w:rsid w:val="001526E0"/>
    <w:rsid w:val="00153249"/>
    <w:rsid w:val="001551B5"/>
    <w:rsid w:val="001659C1"/>
    <w:rsid w:val="00173A8E"/>
    <w:rsid w:val="0017502C"/>
    <w:rsid w:val="00177963"/>
    <w:rsid w:val="0018143F"/>
    <w:rsid w:val="00181FF8"/>
    <w:rsid w:val="00190AC1"/>
    <w:rsid w:val="001920A4"/>
    <w:rsid w:val="001924C6"/>
    <w:rsid w:val="0019341A"/>
    <w:rsid w:val="00197DF9"/>
    <w:rsid w:val="001A1987"/>
    <w:rsid w:val="001A2564"/>
    <w:rsid w:val="001A3BE3"/>
    <w:rsid w:val="001A6173"/>
    <w:rsid w:val="001A6CBA"/>
    <w:rsid w:val="001B0D97"/>
    <w:rsid w:val="001B5A5D"/>
    <w:rsid w:val="001C1CE5"/>
    <w:rsid w:val="001C2E9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DB1"/>
    <w:rsid w:val="00220600"/>
    <w:rsid w:val="002224DB"/>
    <w:rsid w:val="00223FCB"/>
    <w:rsid w:val="002252C3"/>
    <w:rsid w:val="00225BAA"/>
    <w:rsid w:val="00225C54"/>
    <w:rsid w:val="00230765"/>
    <w:rsid w:val="00230D18"/>
    <w:rsid w:val="002319E4"/>
    <w:rsid w:val="00235632"/>
    <w:rsid w:val="00235872"/>
    <w:rsid w:val="00241559"/>
    <w:rsid w:val="002435B3"/>
    <w:rsid w:val="002458EB"/>
    <w:rsid w:val="002500C8"/>
    <w:rsid w:val="00255601"/>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0B8"/>
    <w:rsid w:val="0029292E"/>
    <w:rsid w:val="00292EB7"/>
    <w:rsid w:val="00296227"/>
    <w:rsid w:val="00296F44"/>
    <w:rsid w:val="0029777D"/>
    <w:rsid w:val="002A055E"/>
    <w:rsid w:val="002A1D4E"/>
    <w:rsid w:val="002A2869"/>
    <w:rsid w:val="002A2B76"/>
    <w:rsid w:val="002B24D6"/>
    <w:rsid w:val="002B7219"/>
    <w:rsid w:val="002C41E6"/>
    <w:rsid w:val="002D009A"/>
    <w:rsid w:val="002D071A"/>
    <w:rsid w:val="002D2E35"/>
    <w:rsid w:val="002D34B2"/>
    <w:rsid w:val="002D48B0"/>
    <w:rsid w:val="002D5B37"/>
    <w:rsid w:val="002D7637"/>
    <w:rsid w:val="002E17F2"/>
    <w:rsid w:val="002E7CAE"/>
    <w:rsid w:val="002F13E4"/>
    <w:rsid w:val="002F2771"/>
    <w:rsid w:val="002F37A9"/>
    <w:rsid w:val="00301CE6"/>
    <w:rsid w:val="0030256B"/>
    <w:rsid w:val="00303C23"/>
    <w:rsid w:val="0030501F"/>
    <w:rsid w:val="00307BA1"/>
    <w:rsid w:val="00311702"/>
    <w:rsid w:val="00311E82"/>
    <w:rsid w:val="00313FD6"/>
    <w:rsid w:val="003143BD"/>
    <w:rsid w:val="00315363"/>
    <w:rsid w:val="003203ED"/>
    <w:rsid w:val="00322C9F"/>
    <w:rsid w:val="00324D23"/>
    <w:rsid w:val="0033010D"/>
    <w:rsid w:val="00331751"/>
    <w:rsid w:val="00334579"/>
    <w:rsid w:val="00335858"/>
    <w:rsid w:val="00336583"/>
    <w:rsid w:val="00336BDA"/>
    <w:rsid w:val="00342BD7"/>
    <w:rsid w:val="00346834"/>
    <w:rsid w:val="00346DB5"/>
    <w:rsid w:val="003475F0"/>
    <w:rsid w:val="003477B1"/>
    <w:rsid w:val="00347D64"/>
    <w:rsid w:val="00354E5E"/>
    <w:rsid w:val="00357380"/>
    <w:rsid w:val="003602D9"/>
    <w:rsid w:val="003604CE"/>
    <w:rsid w:val="00365CCD"/>
    <w:rsid w:val="00370E47"/>
    <w:rsid w:val="003742AC"/>
    <w:rsid w:val="00377CE1"/>
    <w:rsid w:val="003800D8"/>
    <w:rsid w:val="00380726"/>
    <w:rsid w:val="00385BF0"/>
    <w:rsid w:val="003939FF"/>
    <w:rsid w:val="003A2223"/>
    <w:rsid w:val="003A2A0F"/>
    <w:rsid w:val="003A45A1"/>
    <w:rsid w:val="003A5B0A"/>
    <w:rsid w:val="003A6BAC"/>
    <w:rsid w:val="003A70A4"/>
    <w:rsid w:val="003A7EF3"/>
    <w:rsid w:val="003B159C"/>
    <w:rsid w:val="003B369F"/>
    <w:rsid w:val="003B36A3"/>
    <w:rsid w:val="003B64BB"/>
    <w:rsid w:val="003B6E7F"/>
    <w:rsid w:val="003B7FE5"/>
    <w:rsid w:val="003C0EAC"/>
    <w:rsid w:val="003C11C8"/>
    <w:rsid w:val="003C2702"/>
    <w:rsid w:val="003C7806"/>
    <w:rsid w:val="003D109F"/>
    <w:rsid w:val="003D2478"/>
    <w:rsid w:val="003D3C45"/>
    <w:rsid w:val="003D56A0"/>
    <w:rsid w:val="003D5B1F"/>
    <w:rsid w:val="003E15FA"/>
    <w:rsid w:val="003E172B"/>
    <w:rsid w:val="003E55E4"/>
    <w:rsid w:val="003E74E3"/>
    <w:rsid w:val="003F05C7"/>
    <w:rsid w:val="003F2CD4"/>
    <w:rsid w:val="003F581B"/>
    <w:rsid w:val="003F6BBE"/>
    <w:rsid w:val="004000E8"/>
    <w:rsid w:val="00402773"/>
    <w:rsid w:val="00402E2B"/>
    <w:rsid w:val="0040512B"/>
    <w:rsid w:val="00405CA5"/>
    <w:rsid w:val="00407B0F"/>
    <w:rsid w:val="00407CD3"/>
    <w:rsid w:val="00410134"/>
    <w:rsid w:val="00410B72"/>
    <w:rsid w:val="00410F18"/>
    <w:rsid w:val="0041263E"/>
    <w:rsid w:val="00413AAC"/>
    <w:rsid w:val="00413E92"/>
    <w:rsid w:val="00414B68"/>
    <w:rsid w:val="00421105"/>
    <w:rsid w:val="00422AA4"/>
    <w:rsid w:val="004242F4"/>
    <w:rsid w:val="00427248"/>
    <w:rsid w:val="00436265"/>
    <w:rsid w:val="00437447"/>
    <w:rsid w:val="00441A92"/>
    <w:rsid w:val="004431DC"/>
    <w:rsid w:val="00444F56"/>
    <w:rsid w:val="00446488"/>
    <w:rsid w:val="004517AA"/>
    <w:rsid w:val="00452CAC"/>
    <w:rsid w:val="004559A3"/>
    <w:rsid w:val="00457565"/>
    <w:rsid w:val="00457B71"/>
    <w:rsid w:val="00464689"/>
    <w:rsid w:val="004669E2"/>
    <w:rsid w:val="004709F2"/>
    <w:rsid w:val="00470C31"/>
    <w:rsid w:val="00471DE0"/>
    <w:rsid w:val="004734D0"/>
    <w:rsid w:val="0047556B"/>
    <w:rsid w:val="00477768"/>
    <w:rsid w:val="00492BC5"/>
    <w:rsid w:val="004964F1"/>
    <w:rsid w:val="0049724C"/>
    <w:rsid w:val="004A16BC"/>
    <w:rsid w:val="004A2B94"/>
    <w:rsid w:val="004B3E42"/>
    <w:rsid w:val="004B6F6A"/>
    <w:rsid w:val="004B7C0C"/>
    <w:rsid w:val="004C3898"/>
    <w:rsid w:val="004D36B1"/>
    <w:rsid w:val="004D7EBD"/>
    <w:rsid w:val="004D7F8A"/>
    <w:rsid w:val="004E2680"/>
    <w:rsid w:val="004E28F9"/>
    <w:rsid w:val="004E462E"/>
    <w:rsid w:val="004E56DC"/>
    <w:rsid w:val="004E76F4"/>
    <w:rsid w:val="004F0B4E"/>
    <w:rsid w:val="004F0B6C"/>
    <w:rsid w:val="004F2078"/>
    <w:rsid w:val="004F4DA3"/>
    <w:rsid w:val="005028C5"/>
    <w:rsid w:val="00505387"/>
    <w:rsid w:val="00506557"/>
    <w:rsid w:val="0050677A"/>
    <w:rsid w:val="005108D8"/>
    <w:rsid w:val="005116F9"/>
    <w:rsid w:val="005153A7"/>
    <w:rsid w:val="005219CF"/>
    <w:rsid w:val="00534B59"/>
    <w:rsid w:val="00534E6F"/>
    <w:rsid w:val="00536759"/>
    <w:rsid w:val="00537C62"/>
    <w:rsid w:val="00546970"/>
    <w:rsid w:val="00554E19"/>
    <w:rsid w:val="00557198"/>
    <w:rsid w:val="00557302"/>
    <w:rsid w:val="005605E8"/>
    <w:rsid w:val="0056121F"/>
    <w:rsid w:val="00572505"/>
    <w:rsid w:val="005742EC"/>
    <w:rsid w:val="00582809"/>
    <w:rsid w:val="00585658"/>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161D"/>
    <w:rsid w:val="005E385F"/>
    <w:rsid w:val="005E5B81"/>
    <w:rsid w:val="005E6E7B"/>
    <w:rsid w:val="005F2CB1"/>
    <w:rsid w:val="005F3025"/>
    <w:rsid w:val="005F48C0"/>
    <w:rsid w:val="005F618C"/>
    <w:rsid w:val="005F70BD"/>
    <w:rsid w:val="0060283C"/>
    <w:rsid w:val="00604F14"/>
    <w:rsid w:val="00611B83"/>
    <w:rsid w:val="00613257"/>
    <w:rsid w:val="00620A71"/>
    <w:rsid w:val="00620D80"/>
    <w:rsid w:val="006234A6"/>
    <w:rsid w:val="00625920"/>
    <w:rsid w:val="006269C1"/>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E66"/>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275"/>
    <w:rsid w:val="006A204A"/>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E71"/>
    <w:rsid w:val="006F6582"/>
    <w:rsid w:val="0070346E"/>
    <w:rsid w:val="00703FB6"/>
    <w:rsid w:val="00704EDB"/>
    <w:rsid w:val="00706101"/>
    <w:rsid w:val="00706DAC"/>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31CD"/>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369C"/>
    <w:rsid w:val="007A43A6"/>
    <w:rsid w:val="007A58A6"/>
    <w:rsid w:val="007B3D2D"/>
    <w:rsid w:val="007B3FC8"/>
    <w:rsid w:val="007B50AE"/>
    <w:rsid w:val="007B51DF"/>
    <w:rsid w:val="007C05DD"/>
    <w:rsid w:val="007C3D18"/>
    <w:rsid w:val="007C60BF"/>
    <w:rsid w:val="007C6A07"/>
    <w:rsid w:val="007C75A1"/>
    <w:rsid w:val="007C77A5"/>
    <w:rsid w:val="007D04E5"/>
    <w:rsid w:val="007D4A16"/>
    <w:rsid w:val="007D5901"/>
    <w:rsid w:val="007D7526"/>
    <w:rsid w:val="007E4610"/>
    <w:rsid w:val="007E4715"/>
    <w:rsid w:val="007E505B"/>
    <w:rsid w:val="007E7091"/>
    <w:rsid w:val="00803FAE"/>
    <w:rsid w:val="0080605F"/>
    <w:rsid w:val="00806250"/>
    <w:rsid w:val="00807786"/>
    <w:rsid w:val="00811FCB"/>
    <w:rsid w:val="008158D6"/>
    <w:rsid w:val="00816472"/>
    <w:rsid w:val="00817196"/>
    <w:rsid w:val="008235DB"/>
    <w:rsid w:val="00824AB4"/>
    <w:rsid w:val="00825C42"/>
    <w:rsid w:val="00825D25"/>
    <w:rsid w:val="00826E8C"/>
    <w:rsid w:val="00827D6F"/>
    <w:rsid w:val="008376AC"/>
    <w:rsid w:val="008444E8"/>
    <w:rsid w:val="00844E80"/>
    <w:rsid w:val="00846FE7"/>
    <w:rsid w:val="00852616"/>
    <w:rsid w:val="00856911"/>
    <w:rsid w:val="008677FD"/>
    <w:rsid w:val="00867C00"/>
    <w:rsid w:val="008701BA"/>
    <w:rsid w:val="008706D4"/>
    <w:rsid w:val="00870F8A"/>
    <w:rsid w:val="008719A4"/>
    <w:rsid w:val="00871D23"/>
    <w:rsid w:val="00874312"/>
    <w:rsid w:val="0087437C"/>
    <w:rsid w:val="00875CD7"/>
    <w:rsid w:val="00876B4D"/>
    <w:rsid w:val="00877F18"/>
    <w:rsid w:val="008915F4"/>
    <w:rsid w:val="008941E3"/>
    <w:rsid w:val="00894A88"/>
    <w:rsid w:val="00895386"/>
    <w:rsid w:val="008A21FF"/>
    <w:rsid w:val="008A2CE2"/>
    <w:rsid w:val="008A30AC"/>
    <w:rsid w:val="008A44B8"/>
    <w:rsid w:val="008A51A8"/>
    <w:rsid w:val="008A54C7"/>
    <w:rsid w:val="008A77D8"/>
    <w:rsid w:val="008B0483"/>
    <w:rsid w:val="008B120C"/>
    <w:rsid w:val="008B2841"/>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2EB4"/>
    <w:rsid w:val="008F1C4E"/>
    <w:rsid w:val="008F1EAB"/>
    <w:rsid w:val="008F27B1"/>
    <w:rsid w:val="008F33DC"/>
    <w:rsid w:val="008F477F"/>
    <w:rsid w:val="008F5496"/>
    <w:rsid w:val="00902350"/>
    <w:rsid w:val="009027D4"/>
    <w:rsid w:val="0090336B"/>
    <w:rsid w:val="009053AA"/>
    <w:rsid w:val="00906939"/>
    <w:rsid w:val="00910B7D"/>
    <w:rsid w:val="00911DFB"/>
    <w:rsid w:val="00913110"/>
    <w:rsid w:val="009139D9"/>
    <w:rsid w:val="00914AD8"/>
    <w:rsid w:val="00916079"/>
    <w:rsid w:val="00917CE9"/>
    <w:rsid w:val="00920BF2"/>
    <w:rsid w:val="00922010"/>
    <w:rsid w:val="00931BD9"/>
    <w:rsid w:val="009368F3"/>
    <w:rsid w:val="00941636"/>
    <w:rsid w:val="00942E0D"/>
    <w:rsid w:val="00943742"/>
    <w:rsid w:val="00945C05"/>
    <w:rsid w:val="00945CDA"/>
    <w:rsid w:val="00946945"/>
    <w:rsid w:val="00947713"/>
    <w:rsid w:val="00950DE7"/>
    <w:rsid w:val="00953920"/>
    <w:rsid w:val="00953D47"/>
    <w:rsid w:val="0095681E"/>
    <w:rsid w:val="009572D4"/>
    <w:rsid w:val="00961921"/>
    <w:rsid w:val="0096430A"/>
    <w:rsid w:val="00964CB9"/>
    <w:rsid w:val="0096554B"/>
    <w:rsid w:val="0096584A"/>
    <w:rsid w:val="00966E3E"/>
    <w:rsid w:val="00971F08"/>
    <w:rsid w:val="009733F5"/>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4490"/>
    <w:rsid w:val="009D4FF0"/>
    <w:rsid w:val="009D703C"/>
    <w:rsid w:val="009D718F"/>
    <w:rsid w:val="009E068F"/>
    <w:rsid w:val="009E14E0"/>
    <w:rsid w:val="009E35DB"/>
    <w:rsid w:val="009E36EF"/>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37E0C"/>
    <w:rsid w:val="00A416C9"/>
    <w:rsid w:val="00A41E2B"/>
    <w:rsid w:val="00A45B74"/>
    <w:rsid w:val="00A52E1D"/>
    <w:rsid w:val="00A53222"/>
    <w:rsid w:val="00A61499"/>
    <w:rsid w:val="00A62A77"/>
    <w:rsid w:val="00A63483"/>
    <w:rsid w:val="00A657D7"/>
    <w:rsid w:val="00A660AC"/>
    <w:rsid w:val="00A67E6C"/>
    <w:rsid w:val="00A71B99"/>
    <w:rsid w:val="00A739D0"/>
    <w:rsid w:val="00A761D4"/>
    <w:rsid w:val="00A77EC4"/>
    <w:rsid w:val="00A92879"/>
    <w:rsid w:val="00A92ED1"/>
    <w:rsid w:val="00A9442A"/>
    <w:rsid w:val="00AA016F"/>
    <w:rsid w:val="00AA0E4F"/>
    <w:rsid w:val="00AA1ED6"/>
    <w:rsid w:val="00AA51D6"/>
    <w:rsid w:val="00AB0BC8"/>
    <w:rsid w:val="00AB11CA"/>
    <w:rsid w:val="00AB14D9"/>
    <w:rsid w:val="00AB4AB8"/>
    <w:rsid w:val="00AB655E"/>
    <w:rsid w:val="00AC007F"/>
    <w:rsid w:val="00AC2ECD"/>
    <w:rsid w:val="00AC3119"/>
    <w:rsid w:val="00AC49FB"/>
    <w:rsid w:val="00AC5A10"/>
    <w:rsid w:val="00AD0AA3"/>
    <w:rsid w:val="00AD1CB4"/>
    <w:rsid w:val="00AD2ED0"/>
    <w:rsid w:val="00AD3F94"/>
    <w:rsid w:val="00AD4A5A"/>
    <w:rsid w:val="00AE27AC"/>
    <w:rsid w:val="00AE40E0"/>
    <w:rsid w:val="00AE4DBA"/>
    <w:rsid w:val="00AE4F07"/>
    <w:rsid w:val="00AF1755"/>
    <w:rsid w:val="00AF1C5D"/>
    <w:rsid w:val="00AF42D7"/>
    <w:rsid w:val="00B006FE"/>
    <w:rsid w:val="00B007CB"/>
    <w:rsid w:val="00B02AA9"/>
    <w:rsid w:val="00B02FA3"/>
    <w:rsid w:val="00B05084"/>
    <w:rsid w:val="00B157F9"/>
    <w:rsid w:val="00B20256"/>
    <w:rsid w:val="00B20D09"/>
    <w:rsid w:val="00B2483F"/>
    <w:rsid w:val="00B2763F"/>
    <w:rsid w:val="00B27AAC"/>
    <w:rsid w:val="00B30929"/>
    <w:rsid w:val="00B35043"/>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959D3"/>
    <w:rsid w:val="00BA1489"/>
    <w:rsid w:val="00BA2280"/>
    <w:rsid w:val="00BA2A08"/>
    <w:rsid w:val="00BA502F"/>
    <w:rsid w:val="00BA56D2"/>
    <w:rsid w:val="00BA76E0"/>
    <w:rsid w:val="00BB2206"/>
    <w:rsid w:val="00BB2A25"/>
    <w:rsid w:val="00BB51E9"/>
    <w:rsid w:val="00BC0FDC"/>
    <w:rsid w:val="00BC1CCD"/>
    <w:rsid w:val="00BC3053"/>
    <w:rsid w:val="00BC4D2E"/>
    <w:rsid w:val="00BD48AC"/>
    <w:rsid w:val="00BD5F1A"/>
    <w:rsid w:val="00BE1234"/>
    <w:rsid w:val="00BE2FA6"/>
    <w:rsid w:val="00BE333F"/>
    <w:rsid w:val="00BE7406"/>
    <w:rsid w:val="00BE7603"/>
    <w:rsid w:val="00BF1944"/>
    <w:rsid w:val="00BF3279"/>
    <w:rsid w:val="00BF74C7"/>
    <w:rsid w:val="00C015F1"/>
    <w:rsid w:val="00C01F33"/>
    <w:rsid w:val="00C02CC6"/>
    <w:rsid w:val="00C040F7"/>
    <w:rsid w:val="00C044AB"/>
    <w:rsid w:val="00C05706"/>
    <w:rsid w:val="00C07377"/>
    <w:rsid w:val="00C10478"/>
    <w:rsid w:val="00C12107"/>
    <w:rsid w:val="00C14D4B"/>
    <w:rsid w:val="00C154BB"/>
    <w:rsid w:val="00C25FAF"/>
    <w:rsid w:val="00C279B5"/>
    <w:rsid w:val="00C27C45"/>
    <w:rsid w:val="00C30B31"/>
    <w:rsid w:val="00C3719D"/>
    <w:rsid w:val="00C37CB2"/>
    <w:rsid w:val="00C473A5"/>
    <w:rsid w:val="00C54995"/>
    <w:rsid w:val="00C54D41"/>
    <w:rsid w:val="00C60783"/>
    <w:rsid w:val="00C61114"/>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2342"/>
    <w:rsid w:val="00CB1F63"/>
    <w:rsid w:val="00CB3068"/>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B91"/>
    <w:rsid w:val="00D0349B"/>
    <w:rsid w:val="00D10249"/>
    <w:rsid w:val="00D115C3"/>
    <w:rsid w:val="00D11897"/>
    <w:rsid w:val="00D13135"/>
    <w:rsid w:val="00D13E4E"/>
    <w:rsid w:val="00D239A7"/>
    <w:rsid w:val="00D23F47"/>
    <w:rsid w:val="00D30438"/>
    <w:rsid w:val="00D36E71"/>
    <w:rsid w:val="00D37D87"/>
    <w:rsid w:val="00D40B33"/>
    <w:rsid w:val="00D4318F"/>
    <w:rsid w:val="00D438BF"/>
    <w:rsid w:val="00D440F8"/>
    <w:rsid w:val="00D546FF"/>
    <w:rsid w:val="00D54FA7"/>
    <w:rsid w:val="00D55AD5"/>
    <w:rsid w:val="00D576CA"/>
    <w:rsid w:val="00D61AF5"/>
    <w:rsid w:val="00D634F3"/>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0E79"/>
    <w:rsid w:val="00DF15E0"/>
    <w:rsid w:val="00DF37A0"/>
    <w:rsid w:val="00E030D0"/>
    <w:rsid w:val="00E062D0"/>
    <w:rsid w:val="00E110E7"/>
    <w:rsid w:val="00E11B20"/>
    <w:rsid w:val="00E17FA2"/>
    <w:rsid w:val="00E22330"/>
    <w:rsid w:val="00E308AC"/>
    <w:rsid w:val="00E30B5A"/>
    <w:rsid w:val="00E3123D"/>
    <w:rsid w:val="00E31461"/>
    <w:rsid w:val="00E31D43"/>
    <w:rsid w:val="00E3226E"/>
    <w:rsid w:val="00E32608"/>
    <w:rsid w:val="00E326CF"/>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4810"/>
    <w:rsid w:val="00E758EC"/>
    <w:rsid w:val="00E8234C"/>
    <w:rsid w:val="00E83AA9"/>
    <w:rsid w:val="00E84799"/>
    <w:rsid w:val="00E85928"/>
    <w:rsid w:val="00E87822"/>
    <w:rsid w:val="00E90395"/>
    <w:rsid w:val="00E90807"/>
    <w:rsid w:val="00E90E49"/>
    <w:rsid w:val="00E917F9"/>
    <w:rsid w:val="00E9291C"/>
    <w:rsid w:val="00E93FFE"/>
    <w:rsid w:val="00E94F8A"/>
    <w:rsid w:val="00EA7A41"/>
    <w:rsid w:val="00EB077B"/>
    <w:rsid w:val="00EB3B49"/>
    <w:rsid w:val="00EB4EA2"/>
    <w:rsid w:val="00EC24D5"/>
    <w:rsid w:val="00EC27C6"/>
    <w:rsid w:val="00EC4207"/>
    <w:rsid w:val="00EC52AD"/>
    <w:rsid w:val="00EC5653"/>
    <w:rsid w:val="00EC71CE"/>
    <w:rsid w:val="00ED1006"/>
    <w:rsid w:val="00EF1591"/>
    <w:rsid w:val="00EF18FE"/>
    <w:rsid w:val="00EF5787"/>
    <w:rsid w:val="00EF60D0"/>
    <w:rsid w:val="00F00950"/>
    <w:rsid w:val="00F0528D"/>
    <w:rsid w:val="00F06C67"/>
    <w:rsid w:val="00F06DFD"/>
    <w:rsid w:val="00F071D1"/>
    <w:rsid w:val="00F07533"/>
    <w:rsid w:val="00F10629"/>
    <w:rsid w:val="00F14CA5"/>
    <w:rsid w:val="00F15FA5"/>
    <w:rsid w:val="00F209B7"/>
    <w:rsid w:val="00F2376F"/>
    <w:rsid w:val="00F243D8"/>
    <w:rsid w:val="00F25812"/>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6E9"/>
    <w:rsid w:val="00F93AA9"/>
    <w:rsid w:val="00F96985"/>
    <w:rsid w:val="00F97838"/>
    <w:rsid w:val="00FA2BB3"/>
    <w:rsid w:val="00FB4C80"/>
    <w:rsid w:val="00FB6A6A"/>
    <w:rsid w:val="00FC2B22"/>
    <w:rsid w:val="00FC6215"/>
    <w:rsid w:val="00FC7429"/>
    <w:rsid w:val="00FD07F6"/>
    <w:rsid w:val="00FD1EC8"/>
    <w:rsid w:val="00FD47ED"/>
    <w:rsid w:val="00FD74DB"/>
    <w:rsid w:val="00FD7660"/>
    <w:rsid w:val="00FE0655"/>
    <w:rsid w:val="00FE11C2"/>
    <w:rsid w:val="00FE2255"/>
    <w:rsid w:val="00FE2365"/>
    <w:rsid w:val="00FE37D7"/>
    <w:rsid w:val="00FE4C7B"/>
    <w:rsid w:val="00FE7336"/>
    <w:rsid w:val="00FE787C"/>
    <w:rsid w:val="00FE7E9C"/>
    <w:rsid w:val="00FF01E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78CCB5"/>
  <w15:chartTrackingRefBased/>
  <w15:docId w15:val="{4FE5586F-971E-4035-B6CE-86E973B6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10B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910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10B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2f282d3b-eb4a-4b09-b61f-b9593442e286"/>
    <ds:schemaRef ds:uri="http://www.w3.org/XML/1998/namespace"/>
    <ds:schemaRef ds:uri="http://purl.org/dc/terms/"/>
  </ds:schemaRefs>
</ds:datastoreItem>
</file>

<file path=customXml/itemProps3.xml><?xml version="1.0" encoding="utf-8"?>
<ds:datastoreItem xmlns:ds="http://schemas.openxmlformats.org/officeDocument/2006/customXml" ds:itemID="{1DCA9DBA-17FE-4A49-AA4C-7AA3173B0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FD007F-4726-4532-B842-CFCDAF5FC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1565</Words>
  <Characters>7474</Characters>
  <Application>Microsoft Office Word</Application>
  <DocSecurity>0</DocSecurity>
  <Lines>62</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9021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Sorour Falahati</cp:lastModifiedBy>
  <cp:revision>6</cp:revision>
  <cp:lastPrinted>2008-01-31T07:09:00Z</cp:lastPrinted>
  <dcterms:created xsi:type="dcterms:W3CDTF">2020-02-15T02:01:00Z</dcterms:created>
  <dcterms:modified xsi:type="dcterms:W3CDTF">2020-02-15T02:52:00Z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